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2A" w:rsidRPr="007A50BC" w:rsidRDefault="007A50BC" w:rsidP="00825C2A">
      <w:pPr>
        <w:jc w:val="center"/>
        <w:rPr>
          <w:rFonts w:ascii="Arial" w:hAnsi="Arial" w:cs="Arial"/>
          <w:b/>
          <w:sz w:val="24"/>
          <w:szCs w:val="24"/>
        </w:rPr>
      </w:pPr>
      <w:bookmarkStart w:id="0" w:name="_GoBack"/>
      <w:bookmarkEnd w:id="0"/>
      <w:r w:rsidRPr="007A50BC">
        <w:rPr>
          <w:rFonts w:ascii="Arial" w:hAnsi="Arial" w:cs="Arial"/>
          <w:b/>
          <w:sz w:val="24"/>
          <w:szCs w:val="24"/>
        </w:rPr>
        <w:t xml:space="preserve">Draft </w:t>
      </w:r>
      <w:r w:rsidR="00825C2A" w:rsidRPr="007A50BC">
        <w:rPr>
          <w:rFonts w:ascii="Arial" w:hAnsi="Arial" w:cs="Arial"/>
          <w:b/>
          <w:sz w:val="24"/>
          <w:szCs w:val="24"/>
        </w:rPr>
        <w:t xml:space="preserve">Universal Template </w:t>
      </w:r>
      <w:r w:rsidRPr="007A50BC">
        <w:rPr>
          <w:rFonts w:ascii="Arial" w:hAnsi="Arial" w:cs="Arial"/>
          <w:b/>
          <w:sz w:val="24"/>
          <w:szCs w:val="24"/>
        </w:rPr>
        <w:t>to Construct an</w:t>
      </w:r>
      <w:r w:rsidR="00825C2A" w:rsidRPr="007A50BC">
        <w:rPr>
          <w:rFonts w:ascii="Arial" w:hAnsi="Arial" w:cs="Arial"/>
          <w:b/>
          <w:sz w:val="24"/>
          <w:szCs w:val="24"/>
        </w:rPr>
        <w:t xml:space="preserve"> Apprenticeship Job </w:t>
      </w:r>
      <w:r w:rsidR="001D4869">
        <w:rPr>
          <w:rFonts w:ascii="Arial" w:hAnsi="Arial" w:cs="Arial"/>
          <w:b/>
          <w:sz w:val="24"/>
          <w:szCs w:val="24"/>
        </w:rPr>
        <w:t>Description</w:t>
      </w:r>
    </w:p>
    <w:p w:rsidR="007A50BC" w:rsidRDefault="007A50BC" w:rsidP="00825C2A">
      <w:pPr>
        <w:jc w:val="center"/>
        <w:rPr>
          <w:rFonts w:ascii="Arial" w:hAnsi="Arial" w:cs="Arial"/>
          <w:b/>
          <w:bCs/>
          <w:spacing w:val="-2"/>
        </w:rPr>
      </w:pPr>
    </w:p>
    <w:p w:rsidR="001D4869" w:rsidRDefault="00825C2A" w:rsidP="001D4869">
      <w:pPr>
        <w:jc w:val="center"/>
        <w:rPr>
          <w:rFonts w:ascii="Arial" w:hAnsi="Arial" w:cs="Arial"/>
          <w:b/>
        </w:rPr>
      </w:pPr>
      <w:r w:rsidRPr="004A6649">
        <w:rPr>
          <w:rFonts w:ascii="Arial" w:hAnsi="Arial" w:cs="Arial"/>
          <w:b/>
          <w:bCs/>
          <w:spacing w:val="-2"/>
        </w:rPr>
        <w:t>Job Accountabilities</w:t>
      </w:r>
    </w:p>
    <w:p w:rsidR="001D4869" w:rsidRPr="001D4869" w:rsidRDefault="001D4869" w:rsidP="001D4869">
      <w:pPr>
        <w:jc w:val="center"/>
        <w:rPr>
          <w:rFonts w:ascii="Arial" w:hAnsi="Arial" w:cs="Arial"/>
          <w:b/>
        </w:rPr>
      </w:pPr>
    </w:p>
    <w:tbl>
      <w:tblPr>
        <w:tblpPr w:leftFromText="180" w:rightFromText="180" w:vertAnchor="text" w:horzAnchor="margin" w:tblpXSpec="center" w:tblpY="158"/>
        <w:tblW w:w="9747" w:type="dxa"/>
        <w:tblLayout w:type="fixed"/>
        <w:tblLook w:val="0000" w:firstRow="0" w:lastRow="0" w:firstColumn="0" w:lastColumn="0" w:noHBand="0" w:noVBand="0"/>
      </w:tblPr>
      <w:tblGrid>
        <w:gridCol w:w="3506"/>
        <w:gridCol w:w="6241"/>
      </w:tblGrid>
      <w:tr w:rsidR="00825C2A" w:rsidRPr="004A6649" w:rsidTr="00733DC0">
        <w:trPr>
          <w:trHeight w:val="84"/>
        </w:trPr>
        <w:tc>
          <w:tcPr>
            <w:tcW w:w="3506" w:type="dxa"/>
          </w:tcPr>
          <w:p w:rsidR="001D4869" w:rsidRDefault="001D4869" w:rsidP="00825C2A">
            <w:pPr>
              <w:keepNext/>
              <w:tabs>
                <w:tab w:val="left" w:pos="-630"/>
                <w:tab w:val="left" w:pos="90"/>
                <w:tab w:val="left" w:pos="810"/>
                <w:tab w:val="left" w:pos="1098"/>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outlineLvl w:val="1"/>
              <w:rPr>
                <w:rFonts w:ascii="Arial" w:hAnsi="Arial" w:cs="Arial"/>
                <w:b/>
                <w:bCs/>
                <w:spacing w:val="-2"/>
                <w:kern w:val="1"/>
              </w:rPr>
            </w:pPr>
            <w:r>
              <w:rPr>
                <w:rFonts w:ascii="Arial" w:hAnsi="Arial" w:cs="Arial"/>
                <w:b/>
                <w:bCs/>
                <w:spacing w:val="-2"/>
                <w:kern w:val="1"/>
              </w:rPr>
              <w:t>DESCRIPTION OF EMPLOYER:</w:t>
            </w:r>
          </w:p>
          <w:p w:rsidR="00825C2A" w:rsidRPr="004A6649" w:rsidRDefault="00825C2A" w:rsidP="00825C2A">
            <w:pPr>
              <w:keepNext/>
              <w:tabs>
                <w:tab w:val="left" w:pos="-630"/>
                <w:tab w:val="left" w:pos="90"/>
                <w:tab w:val="left" w:pos="810"/>
                <w:tab w:val="left" w:pos="1098"/>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outlineLvl w:val="1"/>
              <w:rPr>
                <w:rFonts w:ascii="Arial" w:hAnsi="Arial" w:cs="Arial"/>
                <w:b/>
                <w:bCs/>
                <w:spacing w:val="-2"/>
                <w:kern w:val="1"/>
              </w:rPr>
            </w:pPr>
            <w:r w:rsidRPr="004A6649">
              <w:rPr>
                <w:rFonts w:ascii="Arial" w:hAnsi="Arial" w:cs="Arial"/>
                <w:b/>
                <w:bCs/>
                <w:spacing w:val="-2"/>
                <w:kern w:val="1"/>
              </w:rPr>
              <w:t>DEPARTMENT:</w:t>
            </w:r>
          </w:p>
        </w:tc>
        <w:tc>
          <w:tcPr>
            <w:tcW w:w="6241" w:type="dxa"/>
          </w:tcPr>
          <w:p w:rsidR="00825C2A" w:rsidRPr="004A6649" w:rsidRDefault="00825C2A" w:rsidP="00733DC0">
            <w:pPr>
              <w:keepNext/>
              <w:tabs>
                <w:tab w:val="left" w:pos="-630"/>
                <w:tab w:val="left" w:pos="90"/>
                <w:tab w:val="left" w:pos="810"/>
                <w:tab w:val="left" w:pos="1098"/>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outlineLvl w:val="1"/>
              <w:rPr>
                <w:rFonts w:ascii="Arial" w:hAnsi="Arial" w:cs="Arial"/>
                <w:spacing w:val="-2"/>
                <w:kern w:val="1"/>
              </w:rPr>
            </w:pPr>
          </w:p>
        </w:tc>
      </w:tr>
      <w:tr w:rsidR="00825C2A" w:rsidRPr="004A6649" w:rsidTr="00733DC0">
        <w:tc>
          <w:tcPr>
            <w:tcW w:w="3506" w:type="dxa"/>
          </w:tcPr>
          <w:p w:rsidR="00825C2A" w:rsidRPr="004A6649" w:rsidRDefault="00825C2A" w:rsidP="00733DC0">
            <w:pPr>
              <w:jc w:val="both"/>
              <w:rPr>
                <w:rFonts w:ascii="Arial" w:hAnsi="Arial" w:cs="Arial"/>
                <w:b/>
                <w:bCs/>
              </w:rPr>
            </w:pPr>
            <w:r w:rsidRPr="004A6649">
              <w:rPr>
                <w:rFonts w:ascii="Arial" w:hAnsi="Arial" w:cs="Arial"/>
                <w:b/>
                <w:bCs/>
              </w:rPr>
              <w:t>LOCATION:</w:t>
            </w:r>
          </w:p>
        </w:tc>
        <w:tc>
          <w:tcPr>
            <w:tcW w:w="6241" w:type="dxa"/>
          </w:tcPr>
          <w:p w:rsidR="00825C2A" w:rsidRPr="004A6649" w:rsidRDefault="00825C2A" w:rsidP="00825C2A">
            <w:pPr>
              <w:jc w:val="both"/>
              <w:rPr>
                <w:rFonts w:ascii="Arial" w:hAnsi="Arial" w:cs="Arial"/>
              </w:rPr>
            </w:pPr>
          </w:p>
        </w:tc>
      </w:tr>
      <w:tr w:rsidR="00825C2A" w:rsidRPr="004A6649" w:rsidTr="00733DC0">
        <w:tc>
          <w:tcPr>
            <w:tcW w:w="3506" w:type="dxa"/>
          </w:tcPr>
          <w:p w:rsidR="007A50BC" w:rsidRDefault="001D4869" w:rsidP="00733DC0">
            <w:pPr>
              <w:jc w:val="both"/>
              <w:rPr>
                <w:rFonts w:ascii="Arial" w:hAnsi="Arial" w:cs="Arial"/>
                <w:b/>
                <w:bCs/>
              </w:rPr>
            </w:pPr>
            <w:r>
              <w:rPr>
                <w:rFonts w:ascii="Arial" w:hAnsi="Arial" w:cs="Arial"/>
                <w:b/>
                <w:bCs/>
              </w:rPr>
              <w:t xml:space="preserve">APPRENTICE </w:t>
            </w:r>
            <w:r w:rsidR="007A50BC">
              <w:rPr>
                <w:rFonts w:ascii="Arial" w:hAnsi="Arial" w:cs="Arial"/>
                <w:b/>
                <w:bCs/>
              </w:rPr>
              <w:t>JOB</w:t>
            </w:r>
            <w:r w:rsidR="00825C2A" w:rsidRPr="004A6649">
              <w:rPr>
                <w:rFonts w:ascii="Arial" w:hAnsi="Arial" w:cs="Arial"/>
                <w:b/>
                <w:bCs/>
              </w:rPr>
              <w:t xml:space="preserve"> TITLE:</w:t>
            </w:r>
          </w:p>
          <w:p w:rsidR="00825C2A" w:rsidRPr="007A50BC" w:rsidRDefault="007A50BC" w:rsidP="007A50BC">
            <w:pPr>
              <w:rPr>
                <w:rFonts w:ascii="Arial" w:hAnsi="Arial" w:cs="Arial"/>
                <w:b/>
              </w:rPr>
            </w:pPr>
            <w:r>
              <w:rPr>
                <w:rFonts w:ascii="Arial" w:hAnsi="Arial" w:cs="Arial"/>
                <w:b/>
              </w:rPr>
              <w:t>GRADE AND SALARY:</w:t>
            </w:r>
          </w:p>
        </w:tc>
        <w:tc>
          <w:tcPr>
            <w:tcW w:w="6241" w:type="dxa"/>
          </w:tcPr>
          <w:p w:rsidR="00825C2A" w:rsidRPr="004A6649" w:rsidRDefault="00825C2A" w:rsidP="00733DC0">
            <w:pPr>
              <w:jc w:val="both"/>
              <w:rPr>
                <w:rFonts w:ascii="Arial" w:hAnsi="Arial" w:cs="Arial"/>
              </w:rPr>
            </w:pPr>
            <w:r w:rsidRPr="004A6649">
              <w:rPr>
                <w:rFonts w:ascii="Arial" w:hAnsi="Arial" w:cs="Arial"/>
              </w:rPr>
              <w:t xml:space="preserve">  </w:t>
            </w:r>
          </w:p>
          <w:p w:rsidR="00825C2A" w:rsidRPr="004A6649" w:rsidRDefault="00825C2A" w:rsidP="00733DC0">
            <w:pPr>
              <w:jc w:val="both"/>
              <w:rPr>
                <w:rFonts w:ascii="Arial" w:hAnsi="Arial" w:cs="Arial"/>
              </w:rPr>
            </w:pPr>
          </w:p>
        </w:tc>
      </w:tr>
      <w:tr w:rsidR="00825C2A" w:rsidRPr="004A6649" w:rsidTr="00733DC0">
        <w:tc>
          <w:tcPr>
            <w:tcW w:w="3506" w:type="dxa"/>
          </w:tcPr>
          <w:p w:rsidR="00825C2A" w:rsidRPr="004A6649" w:rsidRDefault="00825C2A" w:rsidP="00733DC0">
            <w:pPr>
              <w:jc w:val="both"/>
              <w:rPr>
                <w:rFonts w:ascii="Arial" w:hAnsi="Arial" w:cs="Arial"/>
                <w:b/>
                <w:bCs/>
              </w:rPr>
            </w:pPr>
            <w:r w:rsidRPr="004A6649">
              <w:rPr>
                <w:rFonts w:ascii="Arial" w:hAnsi="Arial" w:cs="Arial"/>
                <w:b/>
                <w:bCs/>
              </w:rPr>
              <w:t>POST REFERENCE:</w:t>
            </w:r>
          </w:p>
        </w:tc>
        <w:tc>
          <w:tcPr>
            <w:tcW w:w="6241" w:type="dxa"/>
          </w:tcPr>
          <w:p w:rsidR="00825C2A" w:rsidRPr="004A6649" w:rsidRDefault="00825C2A" w:rsidP="00733DC0">
            <w:pPr>
              <w:jc w:val="both"/>
              <w:rPr>
                <w:rFonts w:ascii="Arial" w:hAnsi="Arial" w:cs="Arial"/>
              </w:rPr>
            </w:pPr>
          </w:p>
        </w:tc>
      </w:tr>
      <w:tr w:rsidR="00825C2A" w:rsidRPr="004A6649" w:rsidTr="00733DC0">
        <w:tc>
          <w:tcPr>
            <w:tcW w:w="3506" w:type="dxa"/>
          </w:tcPr>
          <w:p w:rsidR="00825C2A" w:rsidRPr="004A6649" w:rsidRDefault="00825C2A" w:rsidP="00733DC0">
            <w:pPr>
              <w:jc w:val="both"/>
              <w:rPr>
                <w:rFonts w:ascii="Arial" w:hAnsi="Arial" w:cs="Arial"/>
                <w:b/>
                <w:bCs/>
              </w:rPr>
            </w:pPr>
            <w:r w:rsidRPr="004A6649">
              <w:rPr>
                <w:rFonts w:ascii="Arial" w:hAnsi="Arial" w:cs="Arial"/>
                <w:b/>
                <w:bCs/>
              </w:rPr>
              <w:t>RESPONSIBLE TO:</w:t>
            </w:r>
          </w:p>
        </w:tc>
        <w:tc>
          <w:tcPr>
            <w:tcW w:w="6241" w:type="dxa"/>
          </w:tcPr>
          <w:p w:rsidR="00825C2A" w:rsidRPr="004A6649" w:rsidRDefault="00825C2A" w:rsidP="00733DC0">
            <w:pPr>
              <w:jc w:val="both"/>
              <w:rPr>
                <w:rFonts w:ascii="Arial" w:hAnsi="Arial" w:cs="Arial"/>
              </w:rPr>
            </w:pPr>
          </w:p>
        </w:tc>
      </w:tr>
      <w:tr w:rsidR="00825C2A" w:rsidRPr="004A6649" w:rsidTr="00733DC0">
        <w:tc>
          <w:tcPr>
            <w:tcW w:w="3506" w:type="dxa"/>
          </w:tcPr>
          <w:p w:rsidR="00825C2A" w:rsidRPr="004A6649" w:rsidRDefault="00344E7E" w:rsidP="00733DC0">
            <w:pPr>
              <w:rPr>
                <w:rFonts w:ascii="Arial" w:hAnsi="Arial" w:cs="Arial"/>
                <w:b/>
                <w:bCs/>
              </w:rPr>
            </w:pPr>
            <w:r>
              <w:rPr>
                <w:rFonts w:ascii="Arial" w:hAnsi="Arial" w:cs="Arial"/>
                <w:b/>
                <w:bCs/>
              </w:rPr>
              <w:t>JOB DESCRIPTION/</w:t>
            </w:r>
            <w:r w:rsidR="00825C2A" w:rsidRPr="004A6649">
              <w:rPr>
                <w:rFonts w:ascii="Arial" w:hAnsi="Arial" w:cs="Arial"/>
                <w:b/>
                <w:bCs/>
              </w:rPr>
              <w:t>MAIN PURPOSE OF THE</w:t>
            </w:r>
            <w:r>
              <w:rPr>
                <w:rFonts w:ascii="Arial" w:hAnsi="Arial" w:cs="Arial"/>
                <w:b/>
                <w:bCs/>
              </w:rPr>
              <w:t xml:space="preserve"> </w:t>
            </w:r>
            <w:r w:rsidR="00825C2A" w:rsidRPr="004A6649">
              <w:rPr>
                <w:rFonts w:ascii="Arial" w:hAnsi="Arial" w:cs="Arial"/>
                <w:b/>
                <w:bCs/>
              </w:rPr>
              <w:t>JOB:</w:t>
            </w:r>
          </w:p>
        </w:tc>
        <w:tc>
          <w:tcPr>
            <w:tcW w:w="6241" w:type="dxa"/>
          </w:tcPr>
          <w:p w:rsidR="00825C2A" w:rsidRDefault="00825C2A" w:rsidP="007A50BC">
            <w:pPr>
              <w:autoSpaceDE w:val="0"/>
              <w:autoSpaceDN w:val="0"/>
              <w:adjustRightInd w:val="0"/>
              <w:jc w:val="both"/>
              <w:rPr>
                <w:rFonts w:ascii="Arial" w:hAnsi="Arial" w:cs="Arial"/>
                <w:lang w:eastAsia="en-GB"/>
              </w:rPr>
            </w:pPr>
          </w:p>
          <w:p w:rsidR="007A50BC" w:rsidRDefault="007A50BC" w:rsidP="007A50BC">
            <w:pPr>
              <w:autoSpaceDE w:val="0"/>
              <w:autoSpaceDN w:val="0"/>
              <w:adjustRightInd w:val="0"/>
              <w:jc w:val="both"/>
              <w:rPr>
                <w:rFonts w:ascii="Arial" w:hAnsi="Arial" w:cs="Arial"/>
                <w:lang w:eastAsia="en-GB"/>
              </w:rPr>
            </w:pPr>
          </w:p>
          <w:p w:rsidR="007A50BC" w:rsidRDefault="007A50BC" w:rsidP="007A50BC">
            <w:pPr>
              <w:autoSpaceDE w:val="0"/>
              <w:autoSpaceDN w:val="0"/>
              <w:adjustRightInd w:val="0"/>
              <w:jc w:val="both"/>
              <w:rPr>
                <w:rFonts w:ascii="Arial" w:hAnsi="Arial" w:cs="Arial"/>
                <w:lang w:eastAsia="en-GB"/>
              </w:rPr>
            </w:pPr>
          </w:p>
          <w:p w:rsidR="007A50BC" w:rsidRDefault="007A50BC" w:rsidP="007A50BC">
            <w:pPr>
              <w:autoSpaceDE w:val="0"/>
              <w:autoSpaceDN w:val="0"/>
              <w:adjustRightInd w:val="0"/>
              <w:jc w:val="both"/>
              <w:rPr>
                <w:rFonts w:ascii="Arial" w:hAnsi="Arial" w:cs="Arial"/>
                <w:lang w:eastAsia="en-GB"/>
              </w:rPr>
            </w:pPr>
          </w:p>
          <w:p w:rsidR="007A50BC" w:rsidRPr="004A6649" w:rsidRDefault="007A50BC" w:rsidP="007A50BC">
            <w:pPr>
              <w:autoSpaceDE w:val="0"/>
              <w:autoSpaceDN w:val="0"/>
              <w:adjustRightInd w:val="0"/>
              <w:jc w:val="both"/>
              <w:rPr>
                <w:rFonts w:ascii="Arial" w:hAnsi="Arial" w:cs="Arial"/>
                <w:lang w:eastAsia="en-GB"/>
              </w:rPr>
            </w:pPr>
          </w:p>
        </w:tc>
      </w:tr>
    </w:tbl>
    <w:p w:rsidR="00FB29CB" w:rsidRDefault="00FB29CB" w:rsidP="00825C2A">
      <w:pPr>
        <w:ind w:left="-567"/>
        <w:rPr>
          <w:rFonts w:ascii="Arial" w:hAnsi="Arial" w:cs="Arial"/>
          <w:b/>
        </w:rPr>
      </w:pPr>
    </w:p>
    <w:p w:rsidR="00825C2A" w:rsidRPr="004A6649" w:rsidRDefault="00825C2A" w:rsidP="00825C2A">
      <w:pPr>
        <w:ind w:left="-567"/>
        <w:rPr>
          <w:rFonts w:ascii="Arial" w:hAnsi="Arial" w:cs="Arial"/>
          <w:b/>
        </w:rPr>
      </w:pPr>
      <w:r w:rsidRPr="004A6649">
        <w:rPr>
          <w:rFonts w:ascii="Arial" w:hAnsi="Arial" w:cs="Arial"/>
          <w:b/>
        </w:rPr>
        <w:t>KEY TASKS – ROLE SPECIFIC:</w:t>
      </w:r>
    </w:p>
    <w:p w:rsidR="00825C2A" w:rsidRPr="004A6649" w:rsidRDefault="00825C2A" w:rsidP="00825C2A">
      <w:pPr>
        <w:tabs>
          <w:tab w:val="left" w:pos="0"/>
        </w:tabs>
        <w:ind w:left="-426" w:hanging="141"/>
        <w:rPr>
          <w:rFonts w:ascii="Arial" w:hAnsi="Arial" w:cs="Arial"/>
        </w:rPr>
      </w:pPr>
      <w:r w:rsidRPr="004A6649">
        <w:rPr>
          <w:rFonts w:ascii="Arial" w:hAnsi="Arial" w:cs="Arial"/>
        </w:rPr>
        <w:t>1.</w:t>
      </w:r>
    </w:p>
    <w:p w:rsidR="00825C2A" w:rsidRPr="004A6649" w:rsidRDefault="00825C2A" w:rsidP="00825C2A">
      <w:pPr>
        <w:tabs>
          <w:tab w:val="left" w:pos="0"/>
        </w:tabs>
        <w:ind w:left="-426" w:hanging="141"/>
        <w:rPr>
          <w:rFonts w:ascii="Arial" w:hAnsi="Arial" w:cs="Arial"/>
        </w:rPr>
      </w:pPr>
      <w:r w:rsidRPr="004A6649">
        <w:rPr>
          <w:rFonts w:ascii="Arial" w:hAnsi="Arial" w:cs="Arial"/>
        </w:rPr>
        <w:t>2.</w:t>
      </w:r>
    </w:p>
    <w:p w:rsidR="00825C2A" w:rsidRPr="004A6649" w:rsidRDefault="00825C2A" w:rsidP="00825C2A">
      <w:pPr>
        <w:tabs>
          <w:tab w:val="left" w:pos="0"/>
        </w:tabs>
        <w:ind w:left="-426" w:hanging="141"/>
        <w:rPr>
          <w:rFonts w:ascii="Arial" w:hAnsi="Arial" w:cs="Arial"/>
        </w:rPr>
      </w:pPr>
      <w:r w:rsidRPr="004A6649">
        <w:rPr>
          <w:rFonts w:ascii="Arial" w:hAnsi="Arial" w:cs="Arial"/>
        </w:rPr>
        <w:t>3.</w:t>
      </w:r>
    </w:p>
    <w:p w:rsidR="00825C2A" w:rsidRPr="004A6649" w:rsidRDefault="00825C2A" w:rsidP="00825C2A">
      <w:pPr>
        <w:tabs>
          <w:tab w:val="left" w:pos="0"/>
        </w:tabs>
        <w:rPr>
          <w:rFonts w:ascii="Arial" w:hAnsi="Arial" w:cs="Arial"/>
          <w:b/>
        </w:rPr>
      </w:pPr>
    </w:p>
    <w:p w:rsidR="00825C2A" w:rsidRPr="004A6649" w:rsidRDefault="00825C2A" w:rsidP="00825C2A">
      <w:pPr>
        <w:tabs>
          <w:tab w:val="left" w:pos="0"/>
        </w:tabs>
        <w:ind w:left="-540"/>
        <w:rPr>
          <w:rFonts w:ascii="Arial" w:hAnsi="Arial" w:cs="Arial"/>
          <w:b/>
        </w:rPr>
      </w:pPr>
      <w:r w:rsidRPr="004A6649">
        <w:rPr>
          <w:rFonts w:ascii="Arial" w:hAnsi="Arial" w:cs="Arial"/>
          <w:b/>
        </w:rPr>
        <w:t>KEY TASKS – GENERIC:</w:t>
      </w:r>
    </w:p>
    <w:p w:rsidR="00825C2A" w:rsidRPr="004A6649" w:rsidRDefault="00825C2A" w:rsidP="00825C2A">
      <w:pPr>
        <w:tabs>
          <w:tab w:val="left" w:pos="0"/>
        </w:tabs>
        <w:ind w:left="-540"/>
        <w:rPr>
          <w:rFonts w:ascii="Arial" w:hAnsi="Arial" w:cs="Arial"/>
        </w:rPr>
      </w:pPr>
      <w:r w:rsidRPr="004A6649">
        <w:rPr>
          <w:rFonts w:ascii="Arial" w:hAnsi="Arial" w:cs="Arial"/>
        </w:rPr>
        <w:t>1.</w:t>
      </w:r>
    </w:p>
    <w:p w:rsidR="00825C2A" w:rsidRPr="004A6649" w:rsidRDefault="00825C2A" w:rsidP="00825C2A">
      <w:pPr>
        <w:tabs>
          <w:tab w:val="left" w:pos="0"/>
        </w:tabs>
        <w:ind w:left="-540"/>
        <w:rPr>
          <w:rFonts w:ascii="Arial" w:hAnsi="Arial" w:cs="Arial"/>
        </w:rPr>
      </w:pPr>
      <w:r w:rsidRPr="004A6649">
        <w:rPr>
          <w:rFonts w:ascii="Arial" w:hAnsi="Arial" w:cs="Arial"/>
        </w:rPr>
        <w:t>2.</w:t>
      </w:r>
    </w:p>
    <w:p w:rsidR="00825C2A" w:rsidRPr="004A6649" w:rsidRDefault="00825C2A" w:rsidP="00825C2A">
      <w:pPr>
        <w:tabs>
          <w:tab w:val="left" w:pos="0"/>
        </w:tabs>
        <w:ind w:left="-540"/>
        <w:rPr>
          <w:rFonts w:ascii="Arial" w:hAnsi="Arial" w:cs="Arial"/>
        </w:rPr>
      </w:pPr>
      <w:r w:rsidRPr="004A6649">
        <w:rPr>
          <w:rFonts w:ascii="Arial" w:hAnsi="Arial" w:cs="Arial"/>
        </w:rPr>
        <w:t>3.</w:t>
      </w:r>
    </w:p>
    <w:p w:rsidR="00490357" w:rsidRDefault="00490357" w:rsidP="00490357">
      <w:pPr>
        <w:tabs>
          <w:tab w:val="left" w:pos="0"/>
        </w:tabs>
        <w:rPr>
          <w:rFonts w:ascii="Arial" w:hAnsi="Arial" w:cs="Arial"/>
          <w:b/>
        </w:rPr>
      </w:pPr>
    </w:p>
    <w:p w:rsidR="00490357" w:rsidRDefault="00490357" w:rsidP="00490357">
      <w:pPr>
        <w:tabs>
          <w:tab w:val="left" w:pos="0"/>
        </w:tabs>
        <w:rPr>
          <w:rFonts w:ascii="Arial" w:hAnsi="Arial" w:cs="Arial"/>
          <w:b/>
        </w:rPr>
      </w:pPr>
    </w:p>
    <w:p w:rsidR="00271A9A" w:rsidRDefault="00271A9A" w:rsidP="00271A9A">
      <w:pPr>
        <w:tabs>
          <w:tab w:val="left" w:pos="0"/>
        </w:tabs>
        <w:ind w:left="-540"/>
        <w:rPr>
          <w:rFonts w:ascii="Arial" w:hAnsi="Arial" w:cs="Arial"/>
          <w:b/>
          <w:bCs/>
        </w:rPr>
      </w:pPr>
      <w:r>
        <w:rPr>
          <w:rFonts w:ascii="Arial" w:hAnsi="Arial" w:cs="Arial"/>
          <w:b/>
          <w:bCs/>
        </w:rPr>
        <w:lastRenderedPageBreak/>
        <w:t>PROGRESSION;</w:t>
      </w:r>
    </w:p>
    <w:p w:rsidR="00271A9A" w:rsidRPr="00271A9A" w:rsidRDefault="00271A9A" w:rsidP="00271A9A">
      <w:pPr>
        <w:pStyle w:val="ListParagraph"/>
        <w:numPr>
          <w:ilvl w:val="0"/>
          <w:numId w:val="24"/>
        </w:numPr>
        <w:tabs>
          <w:tab w:val="left" w:pos="0"/>
        </w:tabs>
        <w:rPr>
          <w:rFonts w:ascii="Arial" w:hAnsi="Arial" w:cs="Arial"/>
          <w:b/>
          <w:bCs/>
        </w:rPr>
      </w:pPr>
      <w:r w:rsidRPr="00271A9A">
        <w:rPr>
          <w:rFonts w:ascii="Arial" w:hAnsi="Arial" w:cs="Arial"/>
        </w:rPr>
        <w:t>Once you have successfully completed your apprenticeship you may have the opportunity to apply for a permanent position and progression to an Advanced Apprenticeship. You will also have gained a year’s worth of work experience and a full apprenticeship and if applicable a nationally recognised qualification.</w:t>
      </w:r>
    </w:p>
    <w:p w:rsidR="00271A9A" w:rsidRDefault="00271A9A" w:rsidP="00825C2A">
      <w:pPr>
        <w:tabs>
          <w:tab w:val="left" w:pos="0"/>
        </w:tabs>
        <w:ind w:left="-540"/>
        <w:rPr>
          <w:rFonts w:ascii="Arial" w:hAnsi="Arial" w:cs="Arial"/>
          <w:b/>
        </w:rPr>
      </w:pPr>
    </w:p>
    <w:p w:rsidR="00271A9A" w:rsidRDefault="00825C2A" w:rsidP="00271A9A">
      <w:pPr>
        <w:tabs>
          <w:tab w:val="left" w:pos="0"/>
        </w:tabs>
        <w:ind w:left="-540"/>
        <w:rPr>
          <w:rFonts w:ascii="Arial" w:hAnsi="Arial" w:cs="Arial"/>
        </w:rPr>
      </w:pPr>
      <w:r w:rsidRPr="004A6649">
        <w:rPr>
          <w:rFonts w:ascii="Arial" w:hAnsi="Arial" w:cs="Arial"/>
          <w:b/>
        </w:rPr>
        <w:t>PROJECT AND WORK MANAGEMENT</w:t>
      </w:r>
      <w:r w:rsidRPr="004A6649">
        <w:rPr>
          <w:rFonts w:ascii="Arial" w:hAnsi="Arial" w:cs="Arial"/>
        </w:rPr>
        <w:t>:</w:t>
      </w:r>
    </w:p>
    <w:p w:rsidR="00825C2A" w:rsidRPr="00271A9A" w:rsidRDefault="00825C2A" w:rsidP="00271A9A">
      <w:pPr>
        <w:pStyle w:val="ListParagraph"/>
        <w:numPr>
          <w:ilvl w:val="0"/>
          <w:numId w:val="30"/>
        </w:numPr>
        <w:tabs>
          <w:tab w:val="left" w:pos="0"/>
        </w:tabs>
        <w:rPr>
          <w:rFonts w:ascii="Arial" w:hAnsi="Arial" w:cs="Arial"/>
        </w:rPr>
      </w:pPr>
      <w:r w:rsidRPr="00271A9A">
        <w:rPr>
          <w:rFonts w:ascii="Arial" w:hAnsi="Arial" w:cs="Arial"/>
          <w:bCs/>
        </w:rPr>
        <w:t>Contribute to team working together with other members of the Service.</w:t>
      </w:r>
    </w:p>
    <w:p w:rsidR="00825C2A" w:rsidRPr="004A6649" w:rsidRDefault="00825C2A" w:rsidP="00825C2A">
      <w:pPr>
        <w:ind w:left="-540"/>
        <w:jc w:val="both"/>
        <w:rPr>
          <w:rFonts w:ascii="Arial" w:hAnsi="Arial" w:cs="Arial"/>
          <w:b/>
        </w:rPr>
      </w:pPr>
    </w:p>
    <w:p w:rsidR="00271A9A" w:rsidRDefault="00825C2A" w:rsidP="00271A9A">
      <w:pPr>
        <w:ind w:left="-540"/>
        <w:jc w:val="both"/>
        <w:rPr>
          <w:rFonts w:ascii="Arial" w:hAnsi="Arial" w:cs="Arial"/>
        </w:rPr>
      </w:pPr>
      <w:r w:rsidRPr="004A6649">
        <w:rPr>
          <w:rFonts w:ascii="Arial" w:hAnsi="Arial" w:cs="Arial"/>
          <w:b/>
        </w:rPr>
        <w:t xml:space="preserve">Working in a Team </w:t>
      </w:r>
    </w:p>
    <w:p w:rsidR="00271A9A" w:rsidRPr="00271A9A" w:rsidRDefault="00825C2A" w:rsidP="00271A9A">
      <w:pPr>
        <w:pStyle w:val="ListParagraph"/>
        <w:numPr>
          <w:ilvl w:val="0"/>
          <w:numId w:val="24"/>
        </w:numPr>
        <w:jc w:val="both"/>
        <w:rPr>
          <w:rFonts w:ascii="Arial" w:hAnsi="Arial" w:cs="Arial"/>
        </w:rPr>
      </w:pPr>
      <w:r w:rsidRPr="00271A9A">
        <w:rPr>
          <w:rFonts w:ascii="Arial" w:hAnsi="Arial" w:cs="Arial"/>
          <w:bCs/>
        </w:rPr>
        <w:t>Work towards creating a positive team culture and contribute to the effective group effort amongst colleagues in the team, the w</w:t>
      </w:r>
      <w:r w:rsidR="001D4869" w:rsidRPr="00271A9A">
        <w:rPr>
          <w:rFonts w:ascii="Arial" w:hAnsi="Arial" w:cs="Arial"/>
          <w:bCs/>
        </w:rPr>
        <w:t>ider D</w:t>
      </w:r>
      <w:r w:rsidR="00271A9A">
        <w:rPr>
          <w:rFonts w:ascii="Arial" w:hAnsi="Arial" w:cs="Arial"/>
          <w:bCs/>
        </w:rPr>
        <w:t>irectorate and the Organisation.</w:t>
      </w:r>
    </w:p>
    <w:p w:rsidR="00825C2A" w:rsidRPr="00271A9A" w:rsidRDefault="00825C2A" w:rsidP="00271A9A">
      <w:pPr>
        <w:pStyle w:val="ListParagraph"/>
        <w:numPr>
          <w:ilvl w:val="0"/>
          <w:numId w:val="24"/>
        </w:numPr>
        <w:jc w:val="both"/>
        <w:rPr>
          <w:rFonts w:ascii="Arial" w:hAnsi="Arial" w:cs="Arial"/>
        </w:rPr>
      </w:pPr>
      <w:r w:rsidRPr="00271A9A">
        <w:rPr>
          <w:rFonts w:ascii="Arial" w:hAnsi="Arial" w:cs="Arial"/>
          <w:bCs/>
        </w:rPr>
        <w:t>Participate in team cover arrangements to ensure cover and the continuity of service during times of annual leave and sickness.</w:t>
      </w:r>
    </w:p>
    <w:p w:rsidR="00825C2A" w:rsidRPr="004A6649" w:rsidRDefault="00825C2A" w:rsidP="00825C2A">
      <w:pPr>
        <w:ind w:left="-567" w:firstLine="27"/>
        <w:jc w:val="both"/>
        <w:rPr>
          <w:rFonts w:ascii="Arial" w:hAnsi="Arial" w:cs="Arial"/>
          <w:i/>
        </w:rPr>
      </w:pPr>
    </w:p>
    <w:p w:rsidR="00271A9A" w:rsidRDefault="00825C2A" w:rsidP="00271A9A">
      <w:pPr>
        <w:ind w:left="-567" w:firstLine="27"/>
        <w:jc w:val="both"/>
        <w:rPr>
          <w:rFonts w:ascii="Arial" w:hAnsi="Arial" w:cs="Arial"/>
        </w:rPr>
      </w:pPr>
      <w:r w:rsidRPr="004A6649">
        <w:rPr>
          <w:rFonts w:ascii="Arial" w:hAnsi="Arial" w:cs="Arial"/>
          <w:b/>
        </w:rPr>
        <w:t>Budget Management</w:t>
      </w:r>
    </w:p>
    <w:p w:rsidR="008F48AC" w:rsidRPr="00271A9A" w:rsidRDefault="007A50BC" w:rsidP="00271A9A">
      <w:pPr>
        <w:pStyle w:val="ListParagraph"/>
        <w:numPr>
          <w:ilvl w:val="0"/>
          <w:numId w:val="24"/>
        </w:numPr>
        <w:jc w:val="both"/>
        <w:rPr>
          <w:rFonts w:ascii="Arial" w:hAnsi="Arial" w:cs="Arial"/>
        </w:rPr>
      </w:pPr>
      <w:r w:rsidRPr="00271A9A">
        <w:rPr>
          <w:rFonts w:ascii="Arial" w:hAnsi="Arial" w:cs="Arial"/>
        </w:rPr>
        <w:t>…….</w:t>
      </w:r>
      <w:r w:rsidRPr="00271A9A">
        <w:rPr>
          <w:rFonts w:ascii="Arial" w:hAnsi="Arial" w:cs="Arial"/>
          <w:color w:val="1F497D" w:themeColor="text2"/>
        </w:rPr>
        <w:t>Will role require budget management, if so specify limit to manage……….</w:t>
      </w:r>
    </w:p>
    <w:p w:rsidR="008F48AC" w:rsidRPr="004A6649" w:rsidRDefault="008F48AC" w:rsidP="008F48AC">
      <w:pPr>
        <w:ind w:left="-567" w:firstLine="27"/>
        <w:jc w:val="both"/>
        <w:rPr>
          <w:rFonts w:ascii="Arial" w:hAnsi="Arial" w:cs="Arial"/>
        </w:rPr>
      </w:pPr>
    </w:p>
    <w:p w:rsidR="00271A9A" w:rsidRDefault="008F48AC" w:rsidP="00271A9A">
      <w:pPr>
        <w:ind w:left="-567" w:firstLine="27"/>
        <w:jc w:val="both"/>
        <w:rPr>
          <w:rFonts w:ascii="Arial" w:hAnsi="Arial" w:cs="Arial"/>
          <w:b/>
        </w:rPr>
      </w:pPr>
      <w:r w:rsidRPr="004A6649">
        <w:rPr>
          <w:rFonts w:ascii="Arial" w:hAnsi="Arial" w:cs="Arial"/>
          <w:b/>
        </w:rPr>
        <w:t xml:space="preserve">Managing Self </w:t>
      </w:r>
    </w:p>
    <w:p w:rsidR="008F48AC" w:rsidRPr="00271A9A" w:rsidRDefault="00271A9A" w:rsidP="00271A9A">
      <w:pPr>
        <w:ind w:left="-567" w:firstLine="27"/>
        <w:jc w:val="both"/>
        <w:rPr>
          <w:rFonts w:ascii="Arial" w:hAnsi="Arial" w:cs="Arial"/>
          <w:b/>
        </w:rPr>
      </w:pPr>
      <w:r>
        <w:rPr>
          <w:rFonts w:ascii="Arial" w:hAnsi="Arial" w:cs="Arial"/>
        </w:rPr>
        <w:t xml:space="preserve">5. </w:t>
      </w:r>
      <w:r w:rsidR="008F48AC" w:rsidRPr="004A6649">
        <w:rPr>
          <w:rFonts w:ascii="Arial" w:hAnsi="Arial" w:cs="Arial"/>
          <w:bCs/>
        </w:rPr>
        <w:t xml:space="preserve">Able to perform at a high standard with and without direct supervision. </w:t>
      </w:r>
    </w:p>
    <w:p w:rsidR="008F48AC" w:rsidRPr="004A6649" w:rsidRDefault="00271A9A" w:rsidP="008F48AC">
      <w:pPr>
        <w:ind w:left="-567" w:firstLine="27"/>
        <w:jc w:val="both"/>
        <w:rPr>
          <w:rFonts w:ascii="Arial" w:hAnsi="Arial" w:cs="Arial"/>
          <w:bCs/>
        </w:rPr>
      </w:pPr>
      <w:r>
        <w:rPr>
          <w:rFonts w:ascii="Arial" w:hAnsi="Arial" w:cs="Arial"/>
          <w:bCs/>
        </w:rPr>
        <w:t xml:space="preserve">6. </w:t>
      </w:r>
      <w:r w:rsidR="008F48AC" w:rsidRPr="004A6649">
        <w:rPr>
          <w:rFonts w:ascii="Arial" w:hAnsi="Arial" w:cs="Arial"/>
          <w:bCs/>
        </w:rPr>
        <w:t xml:space="preserve">Ability to operate effectively in a demanding and pressurised environment. </w:t>
      </w:r>
    </w:p>
    <w:p w:rsidR="008F48AC" w:rsidRPr="004A6649" w:rsidRDefault="00271A9A" w:rsidP="008F48AC">
      <w:pPr>
        <w:spacing w:after="0" w:line="240" w:lineRule="auto"/>
        <w:ind w:left="-540"/>
        <w:jc w:val="both"/>
        <w:rPr>
          <w:rFonts w:ascii="Arial" w:hAnsi="Arial" w:cs="Arial"/>
        </w:rPr>
      </w:pPr>
      <w:r>
        <w:rPr>
          <w:rFonts w:ascii="Arial" w:hAnsi="Arial" w:cs="Arial"/>
          <w:bCs/>
        </w:rPr>
        <w:t xml:space="preserve">7. </w:t>
      </w:r>
      <w:r w:rsidR="008F48AC" w:rsidRPr="004A6649">
        <w:rPr>
          <w:rFonts w:ascii="Arial" w:hAnsi="Arial" w:cs="Arial"/>
        </w:rPr>
        <w:t>Proactively seek to continuously improve own performance and ensure high quality outputs and actions</w:t>
      </w:r>
    </w:p>
    <w:p w:rsidR="008F48AC" w:rsidRPr="004A6649" w:rsidRDefault="008F48AC" w:rsidP="008F48AC">
      <w:pPr>
        <w:spacing w:after="0" w:line="240" w:lineRule="auto"/>
        <w:ind w:left="-540"/>
        <w:jc w:val="both"/>
        <w:rPr>
          <w:rFonts w:ascii="Arial" w:hAnsi="Arial" w:cs="Arial"/>
        </w:rPr>
      </w:pPr>
    </w:p>
    <w:p w:rsidR="00825C2A" w:rsidRPr="004A6649" w:rsidRDefault="00825C2A" w:rsidP="008F48AC">
      <w:pPr>
        <w:jc w:val="both"/>
        <w:rPr>
          <w:rFonts w:ascii="Arial" w:hAnsi="Arial" w:cs="Arial"/>
        </w:rPr>
      </w:pPr>
    </w:p>
    <w:p w:rsidR="00271A9A" w:rsidRDefault="00825C2A" w:rsidP="00271A9A">
      <w:pPr>
        <w:ind w:left="-567" w:firstLine="27"/>
        <w:jc w:val="both"/>
        <w:rPr>
          <w:rFonts w:ascii="Arial" w:hAnsi="Arial" w:cs="Arial"/>
          <w:b/>
        </w:rPr>
      </w:pPr>
      <w:r w:rsidRPr="004A6649">
        <w:rPr>
          <w:rFonts w:ascii="Arial" w:hAnsi="Arial" w:cs="Arial"/>
          <w:b/>
        </w:rPr>
        <w:t>Health &amp; Safety</w:t>
      </w:r>
    </w:p>
    <w:p w:rsidR="00271A9A" w:rsidRDefault="00271A9A" w:rsidP="00271A9A">
      <w:pPr>
        <w:ind w:left="-567" w:firstLine="27"/>
        <w:jc w:val="both"/>
        <w:rPr>
          <w:rFonts w:ascii="Arial" w:hAnsi="Arial" w:cs="Arial"/>
          <w:b/>
        </w:rPr>
      </w:pPr>
      <w:r>
        <w:rPr>
          <w:rFonts w:ascii="Arial" w:hAnsi="Arial" w:cs="Arial"/>
        </w:rPr>
        <w:t xml:space="preserve">8. </w:t>
      </w:r>
      <w:r w:rsidR="008F48AC" w:rsidRPr="00271A9A">
        <w:rPr>
          <w:rFonts w:ascii="Arial" w:hAnsi="Arial" w:cs="Arial"/>
        </w:rPr>
        <w:t>Ensure compliance with Health and Safety regulations.</w:t>
      </w:r>
    </w:p>
    <w:p w:rsidR="008F48AC" w:rsidRPr="00271A9A" w:rsidRDefault="00271A9A" w:rsidP="00271A9A">
      <w:pPr>
        <w:ind w:left="-567" w:firstLine="27"/>
        <w:jc w:val="both"/>
        <w:rPr>
          <w:rFonts w:ascii="Arial" w:hAnsi="Arial" w:cs="Arial"/>
          <w:b/>
        </w:rPr>
      </w:pPr>
      <w:r>
        <w:rPr>
          <w:rFonts w:ascii="Arial" w:hAnsi="Arial" w:cs="Arial"/>
        </w:rPr>
        <w:t xml:space="preserve">9. </w:t>
      </w:r>
      <w:r w:rsidR="008F48AC" w:rsidRPr="00271A9A">
        <w:rPr>
          <w:rFonts w:ascii="Arial" w:hAnsi="Arial" w:cs="Arial"/>
        </w:rPr>
        <w:t>Respond to new Health and Safety guidance as and when required.</w:t>
      </w:r>
    </w:p>
    <w:p w:rsidR="008F48AC" w:rsidRPr="004A6649" w:rsidRDefault="008F48AC" w:rsidP="008F48AC">
      <w:pPr>
        <w:ind w:left="-567" w:firstLine="27"/>
        <w:jc w:val="both"/>
        <w:rPr>
          <w:rFonts w:ascii="Arial" w:hAnsi="Arial" w:cs="Arial"/>
        </w:rPr>
      </w:pPr>
    </w:p>
    <w:p w:rsidR="00825C2A" w:rsidRPr="004A6649" w:rsidRDefault="00825C2A" w:rsidP="00825C2A">
      <w:pPr>
        <w:ind w:left="-567" w:firstLine="27"/>
        <w:jc w:val="both"/>
        <w:rPr>
          <w:rFonts w:ascii="Arial" w:hAnsi="Arial" w:cs="Arial"/>
        </w:rPr>
      </w:pPr>
    </w:p>
    <w:p w:rsidR="00825C2A" w:rsidRPr="004A6649" w:rsidRDefault="00825C2A" w:rsidP="00825C2A">
      <w:pPr>
        <w:ind w:left="-567" w:firstLine="27"/>
        <w:jc w:val="both"/>
        <w:rPr>
          <w:rFonts w:ascii="Arial" w:hAnsi="Arial" w:cs="Arial"/>
        </w:rPr>
      </w:pPr>
      <w:r w:rsidRPr="004A6649">
        <w:rPr>
          <w:rFonts w:ascii="Arial" w:hAnsi="Arial" w:cs="Arial"/>
          <w:b/>
        </w:rPr>
        <w:t>Equality of Opportunity</w:t>
      </w:r>
    </w:p>
    <w:p w:rsidR="00825C2A" w:rsidRPr="00271A9A" w:rsidRDefault="00271A9A" w:rsidP="00271A9A">
      <w:pPr>
        <w:spacing w:after="0" w:line="240" w:lineRule="auto"/>
        <w:ind w:left="-540"/>
        <w:jc w:val="both"/>
        <w:rPr>
          <w:rFonts w:ascii="Arial" w:hAnsi="Arial" w:cs="Arial"/>
        </w:rPr>
      </w:pPr>
      <w:r>
        <w:rPr>
          <w:rFonts w:ascii="Arial" w:hAnsi="Arial" w:cs="Arial"/>
        </w:rPr>
        <w:t>10.</w:t>
      </w:r>
      <w:r w:rsidRPr="00271A9A">
        <w:rPr>
          <w:rFonts w:ascii="Arial" w:hAnsi="Arial" w:cs="Arial"/>
        </w:rPr>
        <w:t xml:space="preserve"> Through</w:t>
      </w:r>
      <w:r w:rsidR="00825C2A" w:rsidRPr="00271A9A">
        <w:rPr>
          <w:rFonts w:ascii="Arial" w:hAnsi="Arial" w:cs="Arial"/>
        </w:rPr>
        <w:t xml:space="preserve"> personal example and action ensure that the te</w:t>
      </w:r>
      <w:r w:rsidR="00102345" w:rsidRPr="00271A9A">
        <w:rPr>
          <w:rFonts w:ascii="Arial" w:hAnsi="Arial" w:cs="Arial"/>
        </w:rPr>
        <w:t>am operates within the organisations</w:t>
      </w:r>
      <w:r w:rsidR="00825C2A" w:rsidRPr="00271A9A">
        <w:rPr>
          <w:rFonts w:ascii="Arial" w:hAnsi="Arial" w:cs="Arial"/>
        </w:rPr>
        <w:t xml:space="preserve"> comprehensive Equality Policy.</w:t>
      </w:r>
    </w:p>
    <w:p w:rsidR="00825C2A" w:rsidRPr="004A6649" w:rsidRDefault="00825C2A" w:rsidP="00825C2A">
      <w:pPr>
        <w:ind w:left="-567" w:firstLine="27"/>
        <w:jc w:val="both"/>
        <w:rPr>
          <w:rFonts w:ascii="Arial" w:hAnsi="Arial" w:cs="Arial"/>
        </w:rPr>
      </w:pPr>
    </w:p>
    <w:p w:rsidR="00825C2A" w:rsidRPr="004A6649" w:rsidRDefault="00825C2A" w:rsidP="00825C2A">
      <w:pPr>
        <w:ind w:left="-567" w:firstLine="27"/>
        <w:jc w:val="both"/>
        <w:rPr>
          <w:rFonts w:ascii="Arial" w:hAnsi="Arial" w:cs="Arial"/>
          <w:b/>
        </w:rPr>
      </w:pPr>
      <w:r w:rsidRPr="004A6649">
        <w:rPr>
          <w:rFonts w:ascii="Arial" w:hAnsi="Arial" w:cs="Arial"/>
          <w:b/>
        </w:rPr>
        <w:t>Other</w:t>
      </w:r>
    </w:p>
    <w:p w:rsidR="00825C2A" w:rsidRPr="004A6649" w:rsidRDefault="00271A9A" w:rsidP="00102345">
      <w:pPr>
        <w:ind w:left="-567" w:firstLine="27"/>
        <w:jc w:val="both"/>
        <w:rPr>
          <w:rFonts w:ascii="Arial" w:hAnsi="Arial" w:cs="Arial"/>
          <w:b/>
        </w:rPr>
      </w:pPr>
      <w:r>
        <w:rPr>
          <w:rFonts w:ascii="Arial" w:hAnsi="Arial" w:cs="Arial"/>
        </w:rPr>
        <w:t xml:space="preserve">11. </w:t>
      </w:r>
      <w:r w:rsidR="00102345" w:rsidRPr="004A6649">
        <w:rPr>
          <w:rFonts w:ascii="Arial" w:hAnsi="Arial" w:cs="Arial"/>
        </w:rPr>
        <w:t>Ability to work</w:t>
      </w:r>
      <w:r w:rsidR="001D4869">
        <w:rPr>
          <w:rFonts w:ascii="Arial" w:hAnsi="Arial" w:cs="Arial"/>
        </w:rPr>
        <w:t>….</w:t>
      </w:r>
      <w:r w:rsidR="001D4869">
        <w:rPr>
          <w:rFonts w:ascii="Arial" w:hAnsi="Arial" w:cs="Arial"/>
          <w:color w:val="1F497D" w:themeColor="text2"/>
        </w:rPr>
        <w:t>confirm working week Monday to Friday and</w:t>
      </w:r>
      <w:r w:rsidR="001D4869">
        <w:rPr>
          <w:rFonts w:ascii="Arial" w:hAnsi="Arial" w:cs="Arial"/>
        </w:rPr>
        <w:t xml:space="preserve"> </w:t>
      </w:r>
      <w:r w:rsidR="007A50BC">
        <w:rPr>
          <w:rFonts w:ascii="Arial" w:hAnsi="Arial" w:cs="Arial"/>
          <w:color w:val="1F497D" w:themeColor="text2"/>
        </w:rPr>
        <w:t>confirm hours</w:t>
      </w:r>
      <w:r w:rsidR="00102345" w:rsidRPr="004A6649">
        <w:rPr>
          <w:rFonts w:ascii="Arial" w:hAnsi="Arial" w:cs="Arial"/>
        </w:rPr>
        <w:t>…..</w:t>
      </w:r>
      <w:r w:rsidR="00825C2A" w:rsidRPr="004A6649">
        <w:rPr>
          <w:rFonts w:ascii="Arial" w:hAnsi="Arial" w:cs="Arial"/>
        </w:rPr>
        <w:t xml:space="preserve"> hours each week.</w:t>
      </w:r>
    </w:p>
    <w:p w:rsidR="00825C2A" w:rsidRPr="004A6649" w:rsidRDefault="00271A9A" w:rsidP="00102345">
      <w:pPr>
        <w:ind w:left="-567" w:firstLine="27"/>
        <w:jc w:val="both"/>
        <w:rPr>
          <w:rFonts w:ascii="Arial" w:hAnsi="Arial" w:cs="Arial"/>
          <w:bCs/>
        </w:rPr>
      </w:pPr>
      <w:r>
        <w:rPr>
          <w:rFonts w:ascii="Arial" w:hAnsi="Arial" w:cs="Arial"/>
          <w:bCs/>
        </w:rPr>
        <w:t xml:space="preserve">12. </w:t>
      </w:r>
      <w:r w:rsidR="00825C2A" w:rsidRPr="004A6649">
        <w:rPr>
          <w:rFonts w:ascii="Arial" w:hAnsi="Arial" w:cs="Arial"/>
          <w:bCs/>
        </w:rPr>
        <w:t>Any other duties app</w:t>
      </w:r>
      <w:r w:rsidR="00102345" w:rsidRPr="004A6649">
        <w:rPr>
          <w:rFonts w:ascii="Arial" w:hAnsi="Arial" w:cs="Arial"/>
          <w:bCs/>
        </w:rPr>
        <w:t>ropriate to the post and grade.</w:t>
      </w:r>
    </w:p>
    <w:p w:rsidR="00825C2A" w:rsidRPr="004A6649" w:rsidRDefault="00271A9A" w:rsidP="00825C2A">
      <w:pPr>
        <w:tabs>
          <w:tab w:val="left" w:pos="0"/>
        </w:tabs>
        <w:ind w:left="-567" w:firstLine="27"/>
        <w:jc w:val="both"/>
        <w:rPr>
          <w:rFonts w:ascii="Arial" w:hAnsi="Arial" w:cs="Arial"/>
        </w:rPr>
      </w:pPr>
      <w:r>
        <w:rPr>
          <w:rFonts w:ascii="Arial" w:hAnsi="Arial" w:cs="Arial"/>
        </w:rPr>
        <w:t xml:space="preserve">13. </w:t>
      </w:r>
      <w:r w:rsidR="00825C2A" w:rsidRPr="004A6649">
        <w:rPr>
          <w:rFonts w:ascii="Arial" w:hAnsi="Arial" w:cs="Arial"/>
        </w:rPr>
        <w:t>Complying with all other statutory requirements applicable to this post</w:t>
      </w:r>
    </w:p>
    <w:p w:rsidR="00825C2A" w:rsidRPr="004A6649" w:rsidRDefault="00825C2A" w:rsidP="00825C2A">
      <w:pPr>
        <w:tabs>
          <w:tab w:val="left" w:pos="0"/>
        </w:tabs>
        <w:ind w:left="-567" w:firstLine="27"/>
        <w:rPr>
          <w:rFonts w:ascii="Arial" w:hAnsi="Arial" w:cs="Arial"/>
          <w:b/>
        </w:rPr>
      </w:pPr>
    </w:p>
    <w:p w:rsidR="007A50BC" w:rsidRDefault="007A50BC" w:rsidP="00102345">
      <w:pPr>
        <w:tabs>
          <w:tab w:val="left" w:pos="0"/>
        </w:tabs>
        <w:ind w:left="-567" w:firstLine="27"/>
        <w:rPr>
          <w:rFonts w:ascii="Arial" w:hAnsi="Arial" w:cs="Arial"/>
          <w:b/>
        </w:rPr>
      </w:pPr>
    </w:p>
    <w:p w:rsidR="00825C2A" w:rsidRPr="004A6649" w:rsidRDefault="00102345" w:rsidP="00102345">
      <w:pPr>
        <w:tabs>
          <w:tab w:val="left" w:pos="0"/>
        </w:tabs>
        <w:ind w:left="-567" w:firstLine="27"/>
        <w:rPr>
          <w:rFonts w:ascii="Arial" w:hAnsi="Arial" w:cs="Arial"/>
          <w:b/>
        </w:rPr>
      </w:pPr>
      <w:r w:rsidRPr="004A6649">
        <w:rPr>
          <w:rFonts w:ascii="Arial" w:hAnsi="Arial" w:cs="Arial"/>
          <w:b/>
        </w:rPr>
        <w:t>TRAINING AND DEVELOPMENT:</w:t>
      </w:r>
    </w:p>
    <w:p w:rsidR="00825C2A" w:rsidRPr="004A6649" w:rsidRDefault="00825C2A" w:rsidP="00825C2A">
      <w:pPr>
        <w:numPr>
          <w:ilvl w:val="0"/>
          <w:numId w:val="9"/>
        </w:numPr>
        <w:spacing w:after="0" w:line="240" w:lineRule="auto"/>
        <w:contextualSpacing/>
        <w:jc w:val="both"/>
        <w:rPr>
          <w:rFonts w:ascii="Arial" w:hAnsi="Arial" w:cs="Arial"/>
        </w:rPr>
      </w:pPr>
      <w:r w:rsidRPr="004A6649">
        <w:rPr>
          <w:rFonts w:ascii="Arial" w:hAnsi="Arial" w:cs="Arial"/>
        </w:rPr>
        <w:t>Undertake the apprenticeship training,</w:t>
      </w:r>
      <w:r w:rsidR="00102345" w:rsidRPr="004A6649">
        <w:rPr>
          <w:rFonts w:ascii="Arial" w:hAnsi="Arial" w:cs="Arial"/>
        </w:rPr>
        <w:t xml:space="preserve"> including a Level …</w:t>
      </w:r>
      <w:r w:rsidR="007A50BC">
        <w:rPr>
          <w:rFonts w:ascii="Arial" w:hAnsi="Arial" w:cs="Arial"/>
          <w:color w:val="1F497D" w:themeColor="text2"/>
        </w:rPr>
        <w:t>confirm level</w:t>
      </w:r>
      <w:r w:rsidR="00102345" w:rsidRPr="004A6649">
        <w:rPr>
          <w:rFonts w:ascii="Arial" w:hAnsi="Arial" w:cs="Arial"/>
        </w:rPr>
        <w:t>… and End Point Assessment</w:t>
      </w:r>
    </w:p>
    <w:p w:rsidR="00102345" w:rsidRPr="004A6649" w:rsidRDefault="00102345" w:rsidP="00825C2A">
      <w:pPr>
        <w:numPr>
          <w:ilvl w:val="0"/>
          <w:numId w:val="9"/>
        </w:numPr>
        <w:spacing w:after="0" w:line="240" w:lineRule="auto"/>
        <w:contextualSpacing/>
        <w:jc w:val="both"/>
        <w:rPr>
          <w:rFonts w:ascii="Arial" w:hAnsi="Arial" w:cs="Arial"/>
        </w:rPr>
      </w:pPr>
      <w:r w:rsidRPr="004A6649">
        <w:rPr>
          <w:rFonts w:ascii="Arial" w:hAnsi="Arial" w:cs="Arial"/>
        </w:rPr>
        <w:t>Undertake any one off</w:t>
      </w:r>
      <w:r w:rsidR="00825C2A" w:rsidRPr="004A6649">
        <w:rPr>
          <w:rFonts w:ascii="Arial" w:hAnsi="Arial" w:cs="Arial"/>
        </w:rPr>
        <w:t xml:space="preserve"> training session</w:t>
      </w:r>
      <w:r w:rsidRPr="004A6649">
        <w:rPr>
          <w:rFonts w:ascii="Arial" w:hAnsi="Arial" w:cs="Arial"/>
        </w:rPr>
        <w:t>s</w:t>
      </w:r>
    </w:p>
    <w:p w:rsidR="00825C2A" w:rsidRPr="004A6649" w:rsidRDefault="00102345" w:rsidP="00825C2A">
      <w:pPr>
        <w:numPr>
          <w:ilvl w:val="0"/>
          <w:numId w:val="9"/>
        </w:numPr>
        <w:spacing w:after="0" w:line="240" w:lineRule="auto"/>
        <w:contextualSpacing/>
        <w:jc w:val="both"/>
        <w:rPr>
          <w:rFonts w:ascii="Arial" w:hAnsi="Arial" w:cs="Arial"/>
          <w:color w:val="0000FF"/>
        </w:rPr>
      </w:pPr>
      <w:r w:rsidRPr="004A6649">
        <w:rPr>
          <w:rFonts w:ascii="Arial" w:hAnsi="Arial" w:cs="Arial"/>
        </w:rPr>
        <w:t>A range of internal</w:t>
      </w:r>
      <w:r w:rsidR="00825C2A" w:rsidRPr="004A6649">
        <w:rPr>
          <w:rFonts w:ascii="Arial" w:hAnsi="Arial" w:cs="Arial"/>
        </w:rPr>
        <w:t xml:space="preserve"> training courses may also be offered alongside the corporate e-learning tool.</w:t>
      </w:r>
    </w:p>
    <w:p w:rsidR="00825C2A" w:rsidRPr="004A6649" w:rsidRDefault="00825C2A" w:rsidP="00825C2A">
      <w:pPr>
        <w:numPr>
          <w:ilvl w:val="0"/>
          <w:numId w:val="9"/>
        </w:numPr>
        <w:spacing w:after="0" w:line="240" w:lineRule="auto"/>
        <w:contextualSpacing/>
        <w:jc w:val="both"/>
        <w:rPr>
          <w:rFonts w:ascii="Arial" w:hAnsi="Arial" w:cs="Arial"/>
        </w:rPr>
      </w:pPr>
      <w:r w:rsidRPr="004A6649">
        <w:rPr>
          <w:rFonts w:ascii="Arial" w:hAnsi="Arial" w:cs="Arial"/>
        </w:rPr>
        <w:t>These job accountabilities set out the duties of the post at the time it was created.</w:t>
      </w:r>
    </w:p>
    <w:p w:rsidR="00825C2A" w:rsidRPr="004A6649" w:rsidRDefault="00825C2A" w:rsidP="00825C2A">
      <w:pPr>
        <w:numPr>
          <w:ilvl w:val="0"/>
          <w:numId w:val="9"/>
        </w:numPr>
        <w:spacing w:after="0" w:line="240" w:lineRule="auto"/>
        <w:contextualSpacing/>
        <w:jc w:val="both"/>
        <w:rPr>
          <w:rFonts w:ascii="Arial" w:hAnsi="Arial" w:cs="Arial"/>
          <w:color w:val="0000FF"/>
        </w:rPr>
      </w:pPr>
      <w:r w:rsidRPr="004A6649">
        <w:rPr>
          <w:rFonts w:ascii="Arial" w:hAnsi="Arial" w:cs="Arial"/>
        </w:rPr>
        <w:t>Such duties may vary from time to time without changing the general character of the duties or the level of responsibility entailed. Such variations are a common occurrence and cannot of themselves justify a reconsideration of the grading of the post.</w:t>
      </w:r>
      <w:r w:rsidRPr="004A6649">
        <w:rPr>
          <w:rFonts w:ascii="Arial" w:hAnsi="Arial" w:cs="Arial"/>
          <w:lang w:eastAsia="en-GB"/>
        </w:rPr>
        <w:t xml:space="preserve"> </w:t>
      </w:r>
    </w:p>
    <w:p w:rsidR="00825C2A" w:rsidRPr="004A6649" w:rsidRDefault="004A6649" w:rsidP="00825C2A">
      <w:pPr>
        <w:numPr>
          <w:ilvl w:val="0"/>
          <w:numId w:val="9"/>
        </w:numPr>
        <w:spacing w:after="0" w:line="240" w:lineRule="auto"/>
        <w:contextualSpacing/>
        <w:jc w:val="both"/>
        <w:rPr>
          <w:rFonts w:ascii="Arial" w:hAnsi="Arial" w:cs="Arial"/>
          <w:lang w:eastAsia="en-GB"/>
        </w:rPr>
      </w:pPr>
      <w:r w:rsidRPr="004A6649">
        <w:rPr>
          <w:rFonts w:ascii="Arial" w:hAnsi="Arial" w:cs="Arial"/>
          <w:lang w:eastAsia="en-GB"/>
        </w:rPr>
        <w:t>…………</w:t>
      </w:r>
      <w:r w:rsidR="007A50BC">
        <w:rPr>
          <w:rFonts w:ascii="Arial" w:hAnsi="Arial" w:cs="Arial"/>
          <w:color w:val="1F497D" w:themeColor="text2"/>
          <w:lang w:eastAsia="en-GB"/>
        </w:rPr>
        <w:t>confirm name of your trust</w:t>
      </w:r>
      <w:r w:rsidRPr="004A6649">
        <w:rPr>
          <w:rFonts w:ascii="Arial" w:hAnsi="Arial" w:cs="Arial"/>
          <w:lang w:eastAsia="en-GB"/>
        </w:rPr>
        <w:t>…..</w:t>
      </w:r>
      <w:r w:rsidR="00825C2A" w:rsidRPr="004A6649">
        <w:rPr>
          <w:rFonts w:ascii="Arial" w:hAnsi="Arial" w:cs="Arial"/>
          <w:lang w:eastAsia="en-GB"/>
        </w:rPr>
        <w:t xml:space="preserve"> is committed to safeguarding and promoting the welfare of children, young people and vulnerable adults and expects all staff and volunteers to share this commitment.</w:t>
      </w:r>
    </w:p>
    <w:p w:rsidR="004A6649" w:rsidRPr="00FB29CB" w:rsidRDefault="00825C2A" w:rsidP="004A6649">
      <w:pPr>
        <w:numPr>
          <w:ilvl w:val="0"/>
          <w:numId w:val="7"/>
        </w:numPr>
        <w:spacing w:after="0" w:line="240" w:lineRule="auto"/>
        <w:contextualSpacing/>
        <w:jc w:val="both"/>
        <w:rPr>
          <w:rFonts w:ascii="Arial" w:hAnsi="Arial" w:cs="Arial"/>
          <w:color w:val="0000FF"/>
        </w:rPr>
      </w:pPr>
      <w:r w:rsidRPr="004A6649">
        <w:rPr>
          <w:rFonts w:ascii="Arial" w:hAnsi="Arial" w:cs="Arial"/>
          <w:lang w:eastAsia="en-GB"/>
        </w:rPr>
        <w:t>S</w:t>
      </w:r>
      <w:r w:rsidRPr="004A6649">
        <w:rPr>
          <w:rFonts w:ascii="Arial" w:hAnsi="Arial" w:cs="Arial"/>
          <w:color w:val="1F1D1C"/>
          <w:lang w:eastAsia="en-GB"/>
        </w:rPr>
        <w:t>uccessful applicants for people working in posts with children and vulnerable adults will need to undertake a DBS enhanced clearance for this authority.</w:t>
      </w:r>
    </w:p>
    <w:p w:rsidR="00FB29CB" w:rsidRDefault="00FB29CB" w:rsidP="00FB29CB">
      <w:pPr>
        <w:spacing w:after="0" w:line="240" w:lineRule="auto"/>
        <w:ind w:left="-180"/>
        <w:contextualSpacing/>
        <w:jc w:val="both"/>
        <w:rPr>
          <w:rFonts w:ascii="Arial" w:hAnsi="Arial" w:cs="Arial"/>
          <w:lang w:eastAsia="en-GB"/>
        </w:rPr>
      </w:pPr>
    </w:p>
    <w:p w:rsidR="00FB29CB" w:rsidRDefault="00FB29CB" w:rsidP="00FB29CB">
      <w:pPr>
        <w:spacing w:after="0" w:line="240" w:lineRule="auto"/>
        <w:ind w:left="-180"/>
        <w:contextualSpacing/>
        <w:jc w:val="both"/>
        <w:rPr>
          <w:rFonts w:ascii="Arial" w:hAnsi="Arial" w:cs="Arial"/>
          <w:lang w:eastAsia="en-G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FB29CB" w:rsidRDefault="00FB29CB" w:rsidP="00FB29CB">
      <w:pPr>
        <w:spacing w:after="0" w:line="240" w:lineRule="auto"/>
        <w:ind w:left="180"/>
        <w:contextualSpacing/>
        <w:rPr>
          <w:rFonts w:ascii="Arial" w:hAnsi="Arial" w:cs="Arial"/>
          <w:b/>
        </w:rPr>
      </w:pPr>
    </w:p>
    <w:p w:rsidR="004A6649" w:rsidRDefault="004A6649" w:rsidP="00271A9A">
      <w:pPr>
        <w:spacing w:after="0" w:line="240" w:lineRule="auto"/>
        <w:contextualSpacing/>
        <w:jc w:val="both"/>
        <w:rPr>
          <w:rFonts w:ascii="Arial" w:hAnsi="Arial" w:cs="Arial"/>
          <w:b/>
        </w:rPr>
      </w:pPr>
    </w:p>
    <w:p w:rsidR="00271A9A" w:rsidRDefault="00271A9A" w:rsidP="00271A9A">
      <w:pPr>
        <w:spacing w:after="0" w:line="240" w:lineRule="auto"/>
        <w:contextualSpacing/>
        <w:jc w:val="both"/>
        <w:rPr>
          <w:rFonts w:ascii="Arial" w:hAnsi="Arial" w:cs="Arial"/>
          <w:b/>
        </w:rPr>
      </w:pPr>
    </w:p>
    <w:p w:rsidR="004A6649" w:rsidRDefault="004A6649" w:rsidP="004A6649">
      <w:pPr>
        <w:spacing w:after="0" w:line="240" w:lineRule="auto"/>
        <w:ind w:left="180"/>
        <w:contextualSpacing/>
        <w:jc w:val="both"/>
        <w:rPr>
          <w:rFonts w:ascii="Arial" w:hAnsi="Arial" w:cs="Arial"/>
          <w:b/>
        </w:rPr>
      </w:pPr>
    </w:p>
    <w:p w:rsidR="00344E7E" w:rsidRDefault="00344E7E" w:rsidP="004A6649">
      <w:pPr>
        <w:spacing w:after="0" w:line="240" w:lineRule="auto"/>
        <w:ind w:left="180"/>
        <w:contextualSpacing/>
        <w:jc w:val="both"/>
        <w:rPr>
          <w:rFonts w:ascii="Arial" w:hAnsi="Arial" w:cs="Arial"/>
          <w:b/>
        </w:rPr>
      </w:pPr>
    </w:p>
    <w:p w:rsidR="00344E7E" w:rsidRDefault="00344E7E" w:rsidP="004A6649">
      <w:pPr>
        <w:spacing w:after="0" w:line="240" w:lineRule="auto"/>
        <w:ind w:left="180"/>
        <w:contextualSpacing/>
        <w:jc w:val="both"/>
        <w:rPr>
          <w:rFonts w:ascii="Arial" w:hAnsi="Arial" w:cs="Arial"/>
          <w:b/>
        </w:rPr>
      </w:pPr>
    </w:p>
    <w:p w:rsidR="00344E7E" w:rsidRDefault="00344E7E" w:rsidP="004A6649">
      <w:pPr>
        <w:spacing w:after="0" w:line="240" w:lineRule="auto"/>
        <w:ind w:left="180"/>
        <w:contextualSpacing/>
        <w:jc w:val="both"/>
        <w:rPr>
          <w:rFonts w:ascii="Arial" w:hAnsi="Arial" w:cs="Arial"/>
          <w:b/>
        </w:rPr>
      </w:pPr>
    </w:p>
    <w:p w:rsidR="00825C2A" w:rsidRPr="004A6649" w:rsidRDefault="00825C2A" w:rsidP="00FB29CB">
      <w:pPr>
        <w:spacing w:after="0" w:line="240" w:lineRule="auto"/>
        <w:ind w:left="180"/>
        <w:contextualSpacing/>
        <w:rPr>
          <w:rFonts w:ascii="Arial" w:hAnsi="Arial" w:cs="Arial"/>
          <w:color w:val="0000FF"/>
        </w:rPr>
      </w:pPr>
      <w:r w:rsidRPr="004A6649">
        <w:rPr>
          <w:rFonts w:ascii="Arial" w:hAnsi="Arial" w:cs="Arial"/>
          <w:b/>
        </w:rPr>
        <w:lastRenderedPageBreak/>
        <w:t>Person Specification</w:t>
      </w:r>
    </w:p>
    <w:p w:rsidR="00825C2A" w:rsidRPr="004A6649" w:rsidRDefault="00825C2A" w:rsidP="00825C2A">
      <w:pPr>
        <w:rPr>
          <w:rFonts w:ascii="Arial" w:hAnsi="Arial" w:cs="Arial"/>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958"/>
        <w:gridCol w:w="3685"/>
        <w:gridCol w:w="2694"/>
        <w:gridCol w:w="1984"/>
      </w:tblGrid>
      <w:tr w:rsidR="00825C2A" w:rsidRPr="004A6649" w:rsidTr="00733DC0">
        <w:tc>
          <w:tcPr>
            <w:tcW w:w="1958" w:type="dxa"/>
            <w:shd w:val="clear" w:color="auto" w:fill="CCCCCC"/>
          </w:tcPr>
          <w:p w:rsidR="00825C2A" w:rsidRPr="004A6649" w:rsidRDefault="00825C2A" w:rsidP="00733DC0">
            <w:pPr>
              <w:rPr>
                <w:rFonts w:ascii="Arial" w:hAnsi="Arial" w:cs="Arial"/>
                <w:b/>
              </w:rPr>
            </w:pPr>
          </w:p>
        </w:tc>
        <w:tc>
          <w:tcPr>
            <w:tcW w:w="3685" w:type="dxa"/>
            <w:tcBorders>
              <w:bottom w:val="single" w:sz="4" w:space="0" w:color="auto"/>
            </w:tcBorders>
            <w:shd w:val="clear" w:color="auto" w:fill="CCCCCC"/>
            <w:vAlign w:val="center"/>
          </w:tcPr>
          <w:p w:rsidR="00825C2A" w:rsidRPr="004A6649" w:rsidRDefault="00825C2A" w:rsidP="00733DC0">
            <w:pPr>
              <w:jc w:val="center"/>
              <w:rPr>
                <w:rFonts w:ascii="Arial" w:hAnsi="Arial" w:cs="Arial"/>
                <w:b/>
              </w:rPr>
            </w:pPr>
            <w:r w:rsidRPr="004A6649">
              <w:rPr>
                <w:rFonts w:ascii="Arial" w:hAnsi="Arial" w:cs="Arial"/>
                <w:b/>
              </w:rPr>
              <w:t>Essential Criteria</w:t>
            </w:r>
          </w:p>
        </w:tc>
        <w:tc>
          <w:tcPr>
            <w:tcW w:w="2694" w:type="dxa"/>
            <w:tcBorders>
              <w:bottom w:val="single" w:sz="4" w:space="0" w:color="auto"/>
            </w:tcBorders>
            <w:shd w:val="clear" w:color="auto" w:fill="CCCCCC"/>
            <w:vAlign w:val="center"/>
          </w:tcPr>
          <w:p w:rsidR="00825C2A" w:rsidRPr="004A6649" w:rsidRDefault="00825C2A" w:rsidP="00733DC0">
            <w:pPr>
              <w:jc w:val="center"/>
              <w:rPr>
                <w:rFonts w:ascii="Arial" w:hAnsi="Arial" w:cs="Arial"/>
                <w:b/>
              </w:rPr>
            </w:pPr>
            <w:r w:rsidRPr="004A6649">
              <w:rPr>
                <w:rFonts w:ascii="Arial" w:hAnsi="Arial" w:cs="Arial"/>
                <w:b/>
              </w:rPr>
              <w:t>Desirable Criteria</w:t>
            </w:r>
          </w:p>
        </w:tc>
        <w:tc>
          <w:tcPr>
            <w:tcW w:w="1984" w:type="dxa"/>
            <w:tcBorders>
              <w:bottom w:val="single" w:sz="4" w:space="0" w:color="auto"/>
            </w:tcBorders>
            <w:shd w:val="clear" w:color="auto" w:fill="CCCCCC"/>
            <w:vAlign w:val="center"/>
          </w:tcPr>
          <w:p w:rsidR="00825C2A" w:rsidRPr="004A6649" w:rsidRDefault="00825C2A" w:rsidP="00733DC0">
            <w:pPr>
              <w:jc w:val="center"/>
              <w:rPr>
                <w:rFonts w:ascii="Arial" w:hAnsi="Arial" w:cs="Arial"/>
                <w:b/>
              </w:rPr>
            </w:pPr>
            <w:r w:rsidRPr="004A6649">
              <w:rPr>
                <w:rFonts w:ascii="Arial" w:hAnsi="Arial" w:cs="Arial"/>
                <w:b/>
              </w:rPr>
              <w:t>Method of Assessment</w:t>
            </w:r>
          </w:p>
        </w:tc>
      </w:tr>
      <w:tr w:rsidR="00825C2A" w:rsidRPr="004A6649" w:rsidTr="00733DC0">
        <w:trPr>
          <w:trHeight w:val="2090"/>
        </w:trPr>
        <w:tc>
          <w:tcPr>
            <w:tcW w:w="1958" w:type="dxa"/>
            <w:shd w:val="clear" w:color="auto" w:fill="CCCCCC"/>
          </w:tcPr>
          <w:p w:rsidR="00825C2A" w:rsidRPr="004A6649" w:rsidRDefault="00825C2A" w:rsidP="00733DC0">
            <w:pPr>
              <w:rPr>
                <w:rFonts w:ascii="Arial" w:hAnsi="Arial" w:cs="Arial"/>
                <w:b/>
              </w:rPr>
            </w:pPr>
            <w:r w:rsidRPr="004A6649">
              <w:rPr>
                <w:rFonts w:ascii="Arial" w:hAnsi="Arial" w:cs="Arial"/>
                <w:b/>
              </w:rPr>
              <w:t>Key Skills and abilities</w:t>
            </w:r>
          </w:p>
        </w:tc>
        <w:tc>
          <w:tcPr>
            <w:tcW w:w="3685" w:type="dxa"/>
            <w:shd w:val="clear" w:color="auto" w:fill="auto"/>
          </w:tcPr>
          <w:p w:rsidR="00825C2A" w:rsidRPr="004A6649" w:rsidRDefault="00FB29CB" w:rsidP="00825C2A">
            <w:pPr>
              <w:numPr>
                <w:ilvl w:val="0"/>
                <w:numId w:val="10"/>
              </w:numPr>
              <w:tabs>
                <w:tab w:val="left" w:pos="298"/>
              </w:tabs>
              <w:spacing w:after="0" w:line="240" w:lineRule="auto"/>
              <w:rPr>
                <w:rFonts w:ascii="Arial" w:hAnsi="Arial" w:cs="Arial"/>
              </w:rPr>
            </w:pPr>
            <w:r>
              <w:rPr>
                <w:rFonts w:ascii="Arial" w:hAnsi="Arial" w:cs="Arial"/>
                <w:color w:val="000000"/>
              </w:rPr>
              <w:t xml:space="preserve">IT skills </w:t>
            </w:r>
            <w:r w:rsidR="00825C2A" w:rsidRPr="004A6649">
              <w:rPr>
                <w:rFonts w:ascii="Arial" w:hAnsi="Arial" w:cs="Arial"/>
                <w:color w:val="000000"/>
              </w:rPr>
              <w:t xml:space="preserve"> </w:t>
            </w:r>
            <w:r>
              <w:rPr>
                <w:rFonts w:ascii="Arial" w:hAnsi="Arial" w:cs="Arial"/>
                <w:color w:val="000000"/>
              </w:rPr>
              <w:t>..…</w:t>
            </w:r>
            <w:r>
              <w:rPr>
                <w:rFonts w:ascii="Arial" w:hAnsi="Arial" w:cs="Arial"/>
                <w:color w:val="1F497D" w:themeColor="text2"/>
              </w:rPr>
              <w:t>include any specific skills</w:t>
            </w:r>
            <w:r>
              <w:rPr>
                <w:rFonts w:ascii="Arial" w:hAnsi="Arial" w:cs="Arial"/>
                <w:color w:val="000000"/>
              </w:rPr>
              <w:t>….</w:t>
            </w:r>
          </w:p>
          <w:p w:rsidR="00825C2A" w:rsidRPr="004A6649" w:rsidRDefault="00825C2A" w:rsidP="00825C2A">
            <w:pPr>
              <w:numPr>
                <w:ilvl w:val="0"/>
                <w:numId w:val="10"/>
              </w:numPr>
              <w:tabs>
                <w:tab w:val="left" w:pos="298"/>
              </w:tabs>
              <w:spacing w:after="0" w:line="240" w:lineRule="auto"/>
              <w:rPr>
                <w:rFonts w:ascii="Arial" w:hAnsi="Arial" w:cs="Arial"/>
              </w:rPr>
            </w:pPr>
            <w:r w:rsidRPr="004A6649">
              <w:rPr>
                <w:rFonts w:ascii="Arial" w:hAnsi="Arial" w:cs="Arial"/>
                <w:color w:val="000000"/>
              </w:rPr>
              <w:t>Basic literacy and numeracy</w:t>
            </w:r>
          </w:p>
          <w:p w:rsidR="00825C2A" w:rsidRPr="004A6649" w:rsidRDefault="00825C2A" w:rsidP="00825C2A">
            <w:pPr>
              <w:numPr>
                <w:ilvl w:val="0"/>
                <w:numId w:val="10"/>
              </w:numPr>
              <w:tabs>
                <w:tab w:val="left" w:pos="298"/>
              </w:tabs>
              <w:spacing w:after="0" w:line="240" w:lineRule="auto"/>
              <w:rPr>
                <w:rFonts w:ascii="Arial" w:hAnsi="Arial" w:cs="Arial"/>
              </w:rPr>
            </w:pPr>
            <w:r w:rsidRPr="004A6649">
              <w:rPr>
                <w:rFonts w:ascii="Arial" w:hAnsi="Arial" w:cs="Arial"/>
              </w:rPr>
              <w:t>Communication skills – ability to communicate effectively at all levels, internally and externally</w:t>
            </w:r>
          </w:p>
        </w:tc>
        <w:tc>
          <w:tcPr>
            <w:tcW w:w="2694" w:type="dxa"/>
            <w:shd w:val="clear" w:color="auto" w:fill="auto"/>
          </w:tcPr>
          <w:p w:rsidR="00825C2A" w:rsidRPr="004A6649" w:rsidRDefault="00825C2A" w:rsidP="00825C2A">
            <w:pPr>
              <w:numPr>
                <w:ilvl w:val="0"/>
                <w:numId w:val="10"/>
              </w:numPr>
              <w:spacing w:after="0" w:line="240" w:lineRule="auto"/>
              <w:contextualSpacing/>
              <w:rPr>
                <w:rFonts w:ascii="Arial" w:hAnsi="Arial" w:cs="Arial"/>
                <w:color w:val="000000"/>
              </w:rPr>
            </w:pPr>
          </w:p>
          <w:p w:rsidR="00825C2A" w:rsidRPr="004A6649" w:rsidRDefault="00825C2A" w:rsidP="00FB29CB">
            <w:pPr>
              <w:numPr>
                <w:ilvl w:val="0"/>
                <w:numId w:val="10"/>
              </w:numPr>
              <w:autoSpaceDE w:val="0"/>
              <w:autoSpaceDN w:val="0"/>
              <w:adjustRightInd w:val="0"/>
              <w:spacing w:after="0" w:line="240" w:lineRule="auto"/>
              <w:rPr>
                <w:rFonts w:ascii="Arial" w:hAnsi="Arial" w:cs="Arial"/>
                <w:color w:val="000000"/>
                <w:lang w:eastAsia="en-GB"/>
              </w:rPr>
            </w:pPr>
          </w:p>
        </w:tc>
        <w:tc>
          <w:tcPr>
            <w:tcW w:w="1984" w:type="dxa"/>
            <w:shd w:val="clear" w:color="auto" w:fill="auto"/>
          </w:tcPr>
          <w:p w:rsidR="00490357" w:rsidRDefault="00825C2A" w:rsidP="00733DC0">
            <w:pPr>
              <w:tabs>
                <w:tab w:val="num" w:pos="720"/>
              </w:tabs>
              <w:ind w:left="33"/>
              <w:rPr>
                <w:rFonts w:ascii="Arial" w:hAnsi="Arial" w:cs="Arial"/>
              </w:rPr>
            </w:pPr>
            <w:r w:rsidRPr="004A6649">
              <w:rPr>
                <w:rFonts w:ascii="Arial" w:hAnsi="Arial" w:cs="Arial"/>
              </w:rPr>
              <w:t xml:space="preserve">Application Form, </w:t>
            </w:r>
          </w:p>
          <w:p w:rsidR="00825C2A" w:rsidRPr="004A6649" w:rsidRDefault="00825C2A" w:rsidP="00733DC0">
            <w:pPr>
              <w:tabs>
                <w:tab w:val="num" w:pos="720"/>
              </w:tabs>
              <w:ind w:left="33"/>
              <w:rPr>
                <w:rFonts w:ascii="Arial" w:hAnsi="Arial" w:cs="Arial"/>
              </w:rPr>
            </w:pPr>
            <w:r w:rsidRPr="004A6649">
              <w:rPr>
                <w:rFonts w:ascii="Arial" w:hAnsi="Arial" w:cs="Arial"/>
              </w:rPr>
              <w:t>Interview,</w:t>
            </w:r>
          </w:p>
          <w:p w:rsidR="00825C2A" w:rsidRPr="004A6649" w:rsidRDefault="00825C2A" w:rsidP="00733DC0">
            <w:pPr>
              <w:tabs>
                <w:tab w:val="num" w:pos="720"/>
              </w:tabs>
              <w:ind w:left="33"/>
              <w:rPr>
                <w:rFonts w:ascii="Arial" w:hAnsi="Arial" w:cs="Arial"/>
              </w:rPr>
            </w:pPr>
          </w:p>
        </w:tc>
      </w:tr>
      <w:tr w:rsidR="00825C2A" w:rsidRPr="004A6649" w:rsidTr="00733DC0">
        <w:tc>
          <w:tcPr>
            <w:tcW w:w="1958" w:type="dxa"/>
            <w:shd w:val="clear" w:color="auto" w:fill="CCCCCC"/>
          </w:tcPr>
          <w:p w:rsidR="00825C2A" w:rsidRPr="004A6649" w:rsidRDefault="00825C2A" w:rsidP="00733DC0">
            <w:pPr>
              <w:rPr>
                <w:rFonts w:ascii="Arial" w:hAnsi="Arial" w:cs="Arial"/>
                <w:b/>
              </w:rPr>
            </w:pPr>
            <w:r w:rsidRPr="004A6649">
              <w:rPr>
                <w:rFonts w:ascii="Arial" w:hAnsi="Arial" w:cs="Arial"/>
                <w:b/>
              </w:rPr>
              <w:t>Personal Attributes</w:t>
            </w:r>
          </w:p>
        </w:tc>
        <w:tc>
          <w:tcPr>
            <w:tcW w:w="3685" w:type="dxa"/>
            <w:shd w:val="clear" w:color="auto" w:fill="auto"/>
          </w:tcPr>
          <w:p w:rsidR="00825C2A" w:rsidRPr="004A6649" w:rsidRDefault="00825C2A" w:rsidP="00825C2A">
            <w:pPr>
              <w:numPr>
                <w:ilvl w:val="0"/>
                <w:numId w:val="11"/>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Contributes effectively to team effort. </w:t>
            </w:r>
          </w:p>
          <w:p w:rsidR="00825C2A" w:rsidRPr="004A6649" w:rsidRDefault="00825C2A" w:rsidP="00825C2A">
            <w:pPr>
              <w:numPr>
                <w:ilvl w:val="0"/>
                <w:numId w:val="11"/>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Sensitive to other people’s needs. </w:t>
            </w:r>
          </w:p>
          <w:p w:rsidR="00825C2A" w:rsidRPr="004A6649" w:rsidRDefault="00825C2A" w:rsidP="00825C2A">
            <w:pPr>
              <w:numPr>
                <w:ilvl w:val="0"/>
                <w:numId w:val="11"/>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Develops strong relationships at work. </w:t>
            </w:r>
          </w:p>
          <w:p w:rsidR="00825C2A" w:rsidRPr="004A6649" w:rsidRDefault="00825C2A" w:rsidP="00825C2A">
            <w:pPr>
              <w:numPr>
                <w:ilvl w:val="0"/>
                <w:numId w:val="11"/>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Builds rapport quickly and easily. </w:t>
            </w:r>
          </w:p>
          <w:p w:rsidR="00825C2A" w:rsidRPr="004A6649" w:rsidRDefault="00825C2A" w:rsidP="00825C2A">
            <w:pPr>
              <w:numPr>
                <w:ilvl w:val="0"/>
                <w:numId w:val="11"/>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Self-aware and continually eager to learn. </w:t>
            </w:r>
          </w:p>
          <w:p w:rsidR="00825C2A" w:rsidRPr="004A6649" w:rsidRDefault="00825C2A" w:rsidP="00825C2A">
            <w:pPr>
              <w:numPr>
                <w:ilvl w:val="0"/>
                <w:numId w:val="11"/>
              </w:numPr>
              <w:spacing w:after="0" w:line="240" w:lineRule="auto"/>
              <w:rPr>
                <w:rFonts w:ascii="Arial" w:hAnsi="Arial" w:cs="Arial"/>
              </w:rPr>
            </w:pPr>
            <w:r w:rsidRPr="004A6649">
              <w:rPr>
                <w:rFonts w:ascii="Arial" w:hAnsi="Arial" w:cs="Arial"/>
              </w:rPr>
              <w:t>Motivated to do what needs to be done.</w:t>
            </w:r>
          </w:p>
        </w:tc>
        <w:tc>
          <w:tcPr>
            <w:tcW w:w="2694" w:type="dxa"/>
            <w:shd w:val="clear" w:color="auto" w:fill="auto"/>
          </w:tcPr>
          <w:p w:rsidR="00825C2A" w:rsidRPr="004A6649" w:rsidRDefault="00825C2A" w:rsidP="00733DC0">
            <w:pPr>
              <w:autoSpaceDE w:val="0"/>
              <w:autoSpaceDN w:val="0"/>
              <w:adjustRightInd w:val="0"/>
              <w:rPr>
                <w:rFonts w:ascii="Arial" w:hAnsi="Arial" w:cs="Arial"/>
                <w:color w:val="000000"/>
                <w:lang w:eastAsia="en-GB"/>
              </w:rPr>
            </w:pPr>
          </w:p>
        </w:tc>
        <w:tc>
          <w:tcPr>
            <w:tcW w:w="1984" w:type="dxa"/>
            <w:shd w:val="clear" w:color="auto" w:fill="auto"/>
          </w:tcPr>
          <w:p w:rsidR="00825C2A" w:rsidRPr="004A6649" w:rsidRDefault="00825C2A" w:rsidP="00733DC0">
            <w:pPr>
              <w:rPr>
                <w:rFonts w:ascii="Arial" w:hAnsi="Arial" w:cs="Arial"/>
                <w:b/>
              </w:rPr>
            </w:pPr>
            <w:r w:rsidRPr="004A6649">
              <w:rPr>
                <w:rFonts w:ascii="Arial" w:hAnsi="Arial" w:cs="Arial"/>
              </w:rPr>
              <w:t>Application Form,</w:t>
            </w:r>
          </w:p>
          <w:p w:rsidR="00825C2A" w:rsidRPr="004A6649" w:rsidRDefault="00825C2A" w:rsidP="00733DC0">
            <w:pPr>
              <w:tabs>
                <w:tab w:val="num" w:pos="720"/>
              </w:tabs>
              <w:ind w:left="33"/>
              <w:rPr>
                <w:rFonts w:ascii="Arial" w:hAnsi="Arial" w:cs="Arial"/>
              </w:rPr>
            </w:pPr>
            <w:r w:rsidRPr="004A6649">
              <w:rPr>
                <w:rFonts w:ascii="Arial" w:hAnsi="Arial" w:cs="Arial"/>
              </w:rPr>
              <w:t>Interview</w:t>
            </w:r>
          </w:p>
        </w:tc>
      </w:tr>
      <w:tr w:rsidR="00825C2A" w:rsidRPr="004A6649" w:rsidTr="00733DC0">
        <w:tc>
          <w:tcPr>
            <w:tcW w:w="1958" w:type="dxa"/>
            <w:shd w:val="clear" w:color="auto" w:fill="CCCCCC"/>
          </w:tcPr>
          <w:p w:rsidR="00825C2A" w:rsidRPr="004A6649" w:rsidRDefault="00825C2A" w:rsidP="00733DC0">
            <w:pPr>
              <w:rPr>
                <w:rFonts w:ascii="Arial" w:hAnsi="Arial" w:cs="Arial"/>
                <w:b/>
              </w:rPr>
            </w:pPr>
            <w:r w:rsidRPr="004A6649">
              <w:rPr>
                <w:rFonts w:ascii="Arial" w:hAnsi="Arial" w:cs="Arial"/>
                <w:b/>
              </w:rPr>
              <w:t>Core Competencies:</w:t>
            </w:r>
          </w:p>
          <w:p w:rsidR="00825C2A" w:rsidRPr="004A6649" w:rsidRDefault="00825C2A" w:rsidP="00733DC0">
            <w:pPr>
              <w:rPr>
                <w:rFonts w:ascii="Arial" w:hAnsi="Arial" w:cs="Arial"/>
                <w:b/>
              </w:rPr>
            </w:pPr>
          </w:p>
        </w:tc>
        <w:tc>
          <w:tcPr>
            <w:tcW w:w="3685" w:type="dxa"/>
            <w:shd w:val="clear" w:color="auto" w:fill="auto"/>
          </w:tcPr>
          <w:p w:rsidR="00825C2A" w:rsidRPr="004A6649" w:rsidRDefault="00825C2A" w:rsidP="00733DC0">
            <w:pPr>
              <w:autoSpaceDE w:val="0"/>
              <w:autoSpaceDN w:val="0"/>
              <w:adjustRightInd w:val="0"/>
              <w:spacing w:after="20"/>
              <w:rPr>
                <w:rFonts w:ascii="Arial" w:hAnsi="Arial" w:cs="Arial"/>
                <w:b/>
                <w:color w:val="000000"/>
                <w:lang w:eastAsia="en-GB"/>
              </w:rPr>
            </w:pPr>
            <w:r w:rsidRPr="004A6649">
              <w:rPr>
                <w:rFonts w:ascii="Arial" w:hAnsi="Arial" w:cs="Arial"/>
                <w:b/>
                <w:color w:val="000000"/>
                <w:lang w:eastAsia="en-GB"/>
              </w:rPr>
              <w:t>Continuous Improvement:</w:t>
            </w:r>
          </w:p>
          <w:p w:rsidR="00825C2A" w:rsidRPr="004A6649" w:rsidRDefault="00825C2A" w:rsidP="00825C2A">
            <w:pPr>
              <w:numPr>
                <w:ilvl w:val="0"/>
                <w:numId w:val="12"/>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Continually strive for improvement</w:t>
            </w:r>
          </w:p>
          <w:p w:rsidR="00825C2A" w:rsidRPr="004A6649" w:rsidRDefault="00825C2A" w:rsidP="00825C2A">
            <w:pPr>
              <w:numPr>
                <w:ilvl w:val="0"/>
                <w:numId w:val="12"/>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Take responsibility</w:t>
            </w:r>
          </w:p>
          <w:p w:rsidR="00825C2A" w:rsidRPr="004A6649" w:rsidRDefault="00825C2A" w:rsidP="00733DC0">
            <w:pPr>
              <w:autoSpaceDE w:val="0"/>
              <w:autoSpaceDN w:val="0"/>
              <w:adjustRightInd w:val="0"/>
              <w:spacing w:after="20"/>
              <w:rPr>
                <w:rFonts w:ascii="Arial" w:hAnsi="Arial" w:cs="Arial"/>
                <w:b/>
                <w:color w:val="000000"/>
                <w:lang w:eastAsia="en-GB"/>
              </w:rPr>
            </w:pPr>
            <w:r w:rsidRPr="004A6649">
              <w:rPr>
                <w:rFonts w:ascii="Arial" w:hAnsi="Arial" w:cs="Arial"/>
                <w:b/>
                <w:color w:val="000000"/>
                <w:lang w:eastAsia="en-GB"/>
              </w:rPr>
              <w:t>Resource Planning:</w:t>
            </w:r>
          </w:p>
          <w:p w:rsidR="00825C2A" w:rsidRPr="004A6649" w:rsidRDefault="00825C2A" w:rsidP="00825C2A">
            <w:pPr>
              <w:numPr>
                <w:ilvl w:val="0"/>
                <w:numId w:val="13"/>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Manages resources to achieve plans, objectives and priorities</w:t>
            </w:r>
          </w:p>
          <w:p w:rsidR="00825C2A" w:rsidRPr="004A6649" w:rsidRDefault="00825C2A" w:rsidP="00825C2A">
            <w:pPr>
              <w:numPr>
                <w:ilvl w:val="0"/>
                <w:numId w:val="13"/>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Driving projects to achieve results </w:t>
            </w:r>
          </w:p>
          <w:p w:rsidR="00825C2A" w:rsidRPr="004A6649" w:rsidRDefault="00825C2A" w:rsidP="00733DC0">
            <w:pPr>
              <w:autoSpaceDE w:val="0"/>
              <w:autoSpaceDN w:val="0"/>
              <w:adjustRightInd w:val="0"/>
              <w:spacing w:after="20"/>
              <w:ind w:left="-43"/>
              <w:rPr>
                <w:rFonts w:ascii="Arial" w:hAnsi="Arial" w:cs="Arial"/>
                <w:b/>
                <w:color w:val="000000"/>
                <w:lang w:eastAsia="en-GB"/>
              </w:rPr>
            </w:pPr>
            <w:r w:rsidRPr="004A6649">
              <w:rPr>
                <w:rFonts w:ascii="Arial" w:hAnsi="Arial" w:cs="Arial"/>
                <w:b/>
                <w:color w:val="000000"/>
                <w:lang w:eastAsia="en-GB"/>
              </w:rPr>
              <w:t>Customer Led:</w:t>
            </w:r>
          </w:p>
          <w:p w:rsidR="00825C2A" w:rsidRPr="004A6649" w:rsidRDefault="00825C2A" w:rsidP="00825C2A">
            <w:pPr>
              <w:numPr>
                <w:ilvl w:val="0"/>
                <w:numId w:val="14"/>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Takes a proactive approach to mee</w:t>
            </w:r>
            <w:r w:rsidR="001D4869">
              <w:rPr>
                <w:rFonts w:ascii="Arial" w:hAnsi="Arial" w:cs="Arial"/>
                <w:color w:val="000000"/>
                <w:lang w:eastAsia="en-GB"/>
              </w:rPr>
              <w:t xml:space="preserve">ting the needs of  all </w:t>
            </w:r>
          </w:p>
          <w:p w:rsidR="00825C2A" w:rsidRPr="004A6649" w:rsidRDefault="00825C2A" w:rsidP="00825C2A">
            <w:pPr>
              <w:numPr>
                <w:ilvl w:val="0"/>
                <w:numId w:val="14"/>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Is approachable and hel</w:t>
            </w:r>
            <w:r w:rsidR="001D4869">
              <w:rPr>
                <w:rFonts w:ascii="Arial" w:hAnsi="Arial" w:cs="Arial"/>
                <w:color w:val="000000"/>
                <w:lang w:eastAsia="en-GB"/>
              </w:rPr>
              <w:t>pful when dealing with all</w:t>
            </w:r>
          </w:p>
          <w:p w:rsidR="00825C2A" w:rsidRPr="004A6649" w:rsidRDefault="00825C2A" w:rsidP="00825C2A">
            <w:pPr>
              <w:numPr>
                <w:ilvl w:val="0"/>
                <w:numId w:val="14"/>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Acts with ho</w:t>
            </w:r>
            <w:r w:rsidR="001D4869">
              <w:rPr>
                <w:rFonts w:ascii="Arial" w:hAnsi="Arial" w:cs="Arial"/>
                <w:color w:val="000000"/>
                <w:lang w:eastAsia="en-GB"/>
              </w:rPr>
              <w:t>nesty, integrity and discretion</w:t>
            </w:r>
          </w:p>
          <w:p w:rsidR="00825C2A" w:rsidRPr="004A6649" w:rsidRDefault="001D4869" w:rsidP="00825C2A">
            <w:pPr>
              <w:numPr>
                <w:ilvl w:val="0"/>
                <w:numId w:val="14"/>
              </w:numPr>
              <w:autoSpaceDE w:val="0"/>
              <w:autoSpaceDN w:val="0"/>
              <w:adjustRightInd w:val="0"/>
              <w:spacing w:after="20" w:line="240" w:lineRule="auto"/>
              <w:rPr>
                <w:rFonts w:ascii="Arial" w:hAnsi="Arial" w:cs="Arial"/>
                <w:color w:val="000000"/>
                <w:lang w:eastAsia="en-GB"/>
              </w:rPr>
            </w:pPr>
            <w:r>
              <w:rPr>
                <w:rFonts w:ascii="Arial" w:hAnsi="Arial" w:cs="Arial"/>
                <w:color w:val="000000"/>
                <w:lang w:eastAsia="en-GB"/>
              </w:rPr>
              <w:t xml:space="preserve">Takes ownership </w:t>
            </w:r>
          </w:p>
          <w:p w:rsidR="00825C2A" w:rsidRPr="004A6649" w:rsidRDefault="00825C2A" w:rsidP="00733DC0">
            <w:pPr>
              <w:autoSpaceDE w:val="0"/>
              <w:autoSpaceDN w:val="0"/>
              <w:adjustRightInd w:val="0"/>
              <w:spacing w:after="20"/>
              <w:ind w:left="-43"/>
              <w:rPr>
                <w:rFonts w:ascii="Arial" w:hAnsi="Arial" w:cs="Arial"/>
                <w:b/>
                <w:color w:val="000000"/>
                <w:lang w:eastAsia="en-GB"/>
              </w:rPr>
            </w:pPr>
            <w:r w:rsidRPr="004A6649">
              <w:rPr>
                <w:rFonts w:ascii="Arial" w:hAnsi="Arial" w:cs="Arial"/>
                <w:b/>
                <w:color w:val="000000"/>
                <w:lang w:eastAsia="en-GB"/>
              </w:rPr>
              <w:t>Adaptability:</w:t>
            </w:r>
          </w:p>
          <w:p w:rsidR="00825C2A" w:rsidRPr="004A6649" w:rsidRDefault="00825C2A" w:rsidP="00825C2A">
            <w:pPr>
              <w:numPr>
                <w:ilvl w:val="0"/>
                <w:numId w:val="15"/>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Aligns behaviour to the needs/ priorities/ goals of the organisation.</w:t>
            </w:r>
          </w:p>
          <w:p w:rsidR="00825C2A" w:rsidRPr="004A6649" w:rsidRDefault="00825C2A" w:rsidP="00825C2A">
            <w:pPr>
              <w:numPr>
                <w:ilvl w:val="0"/>
                <w:numId w:val="15"/>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Deals and copes with change</w:t>
            </w:r>
          </w:p>
          <w:p w:rsidR="00825C2A" w:rsidRPr="004A6649" w:rsidRDefault="00825C2A" w:rsidP="00825C2A">
            <w:pPr>
              <w:numPr>
                <w:ilvl w:val="0"/>
                <w:numId w:val="15"/>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 xml:space="preserve">Recognises and manages </w:t>
            </w:r>
            <w:r w:rsidRPr="004A6649">
              <w:rPr>
                <w:rFonts w:ascii="Arial" w:hAnsi="Arial" w:cs="Arial"/>
                <w:color w:val="000000"/>
                <w:lang w:eastAsia="en-GB"/>
              </w:rPr>
              <w:lastRenderedPageBreak/>
              <w:t>pressure</w:t>
            </w:r>
          </w:p>
          <w:p w:rsidR="00825C2A" w:rsidRPr="004A6649" w:rsidRDefault="00825C2A" w:rsidP="00825C2A">
            <w:pPr>
              <w:numPr>
                <w:ilvl w:val="0"/>
                <w:numId w:val="15"/>
              </w:numPr>
              <w:autoSpaceDE w:val="0"/>
              <w:autoSpaceDN w:val="0"/>
              <w:adjustRightInd w:val="0"/>
              <w:spacing w:after="20" w:line="240" w:lineRule="auto"/>
              <w:rPr>
                <w:rFonts w:ascii="Arial" w:hAnsi="Arial" w:cs="Arial"/>
                <w:color w:val="000000"/>
                <w:lang w:eastAsia="en-GB"/>
              </w:rPr>
            </w:pPr>
            <w:r w:rsidRPr="004A6649">
              <w:rPr>
                <w:rFonts w:ascii="Arial" w:hAnsi="Arial" w:cs="Arial"/>
                <w:color w:val="000000"/>
                <w:lang w:eastAsia="en-GB"/>
              </w:rPr>
              <w:t>Ability to work alone as well as part of a team</w:t>
            </w:r>
          </w:p>
        </w:tc>
        <w:tc>
          <w:tcPr>
            <w:tcW w:w="2694" w:type="dxa"/>
            <w:shd w:val="clear" w:color="auto" w:fill="auto"/>
          </w:tcPr>
          <w:p w:rsidR="00825C2A" w:rsidRPr="004A6649" w:rsidRDefault="00825C2A" w:rsidP="00733DC0">
            <w:pPr>
              <w:autoSpaceDE w:val="0"/>
              <w:autoSpaceDN w:val="0"/>
              <w:adjustRightInd w:val="0"/>
              <w:rPr>
                <w:rFonts w:ascii="Arial" w:hAnsi="Arial" w:cs="Arial"/>
                <w:color w:val="000000"/>
                <w:lang w:eastAsia="en-GB"/>
              </w:rPr>
            </w:pPr>
          </w:p>
        </w:tc>
        <w:tc>
          <w:tcPr>
            <w:tcW w:w="1984" w:type="dxa"/>
            <w:shd w:val="clear" w:color="auto" w:fill="auto"/>
          </w:tcPr>
          <w:p w:rsidR="00490357" w:rsidRPr="004A6649" w:rsidRDefault="00490357" w:rsidP="00490357">
            <w:pPr>
              <w:rPr>
                <w:rFonts w:ascii="Arial" w:hAnsi="Arial" w:cs="Arial"/>
                <w:b/>
              </w:rPr>
            </w:pPr>
            <w:r w:rsidRPr="004A6649">
              <w:rPr>
                <w:rFonts w:ascii="Arial" w:hAnsi="Arial" w:cs="Arial"/>
              </w:rPr>
              <w:t>Application Form,</w:t>
            </w:r>
          </w:p>
          <w:p w:rsidR="00825C2A" w:rsidRPr="004A6649" w:rsidRDefault="00490357" w:rsidP="00490357">
            <w:pPr>
              <w:rPr>
                <w:rFonts w:ascii="Arial" w:hAnsi="Arial" w:cs="Arial"/>
              </w:rPr>
            </w:pPr>
            <w:r w:rsidRPr="004A6649">
              <w:rPr>
                <w:rFonts w:ascii="Arial" w:hAnsi="Arial" w:cs="Arial"/>
              </w:rPr>
              <w:t>Interview</w:t>
            </w:r>
          </w:p>
        </w:tc>
      </w:tr>
      <w:tr w:rsidR="00825C2A" w:rsidRPr="004A6649" w:rsidTr="00733DC0">
        <w:tc>
          <w:tcPr>
            <w:tcW w:w="1958" w:type="dxa"/>
            <w:tcBorders>
              <w:bottom w:val="single" w:sz="4" w:space="0" w:color="auto"/>
            </w:tcBorders>
            <w:shd w:val="clear" w:color="auto" w:fill="CCCCCC"/>
          </w:tcPr>
          <w:p w:rsidR="00825C2A" w:rsidRPr="004A6649" w:rsidRDefault="00825C2A" w:rsidP="00733DC0">
            <w:pPr>
              <w:rPr>
                <w:rFonts w:ascii="Arial" w:hAnsi="Arial" w:cs="Arial"/>
                <w:b/>
              </w:rPr>
            </w:pPr>
            <w:r w:rsidRPr="004A6649">
              <w:rPr>
                <w:rFonts w:ascii="Arial" w:hAnsi="Arial" w:cs="Arial"/>
                <w:b/>
              </w:rPr>
              <w:t>Other</w:t>
            </w:r>
          </w:p>
        </w:tc>
        <w:tc>
          <w:tcPr>
            <w:tcW w:w="3685" w:type="dxa"/>
            <w:tcBorders>
              <w:bottom w:val="single" w:sz="4" w:space="0" w:color="auto"/>
            </w:tcBorders>
            <w:shd w:val="clear" w:color="auto" w:fill="auto"/>
          </w:tcPr>
          <w:p w:rsidR="00825C2A" w:rsidRPr="004A6649" w:rsidRDefault="00825C2A" w:rsidP="00825C2A">
            <w:pPr>
              <w:numPr>
                <w:ilvl w:val="0"/>
                <w:numId w:val="16"/>
              </w:numPr>
              <w:spacing w:after="0" w:line="240" w:lineRule="auto"/>
              <w:rPr>
                <w:rFonts w:ascii="Arial" w:hAnsi="Arial" w:cs="Arial"/>
              </w:rPr>
            </w:pPr>
            <w:r w:rsidRPr="004A6649">
              <w:rPr>
                <w:rFonts w:ascii="Arial" w:hAnsi="Arial" w:cs="Arial"/>
              </w:rPr>
              <w:t xml:space="preserve">Ability to work a </w:t>
            </w:r>
            <w:r w:rsidR="00490357">
              <w:rPr>
                <w:rFonts w:ascii="Arial" w:hAnsi="Arial" w:cs="Arial"/>
              </w:rPr>
              <w:t>..</w:t>
            </w:r>
            <w:r w:rsidR="00490357">
              <w:rPr>
                <w:rFonts w:ascii="Arial" w:hAnsi="Arial" w:cs="Arial"/>
                <w:color w:val="1F497D" w:themeColor="text2"/>
              </w:rPr>
              <w:t>confirm..</w:t>
            </w:r>
            <w:r w:rsidR="001D4869">
              <w:rPr>
                <w:rFonts w:ascii="Arial" w:hAnsi="Arial" w:cs="Arial"/>
              </w:rPr>
              <w:t>.</w:t>
            </w:r>
            <w:r w:rsidRPr="004A6649">
              <w:rPr>
                <w:rFonts w:ascii="Arial" w:hAnsi="Arial" w:cs="Arial"/>
              </w:rPr>
              <w:t xml:space="preserve"> hour week.</w:t>
            </w:r>
          </w:p>
          <w:p w:rsidR="00825C2A" w:rsidRPr="004A6649" w:rsidRDefault="00825C2A" w:rsidP="00825C2A">
            <w:pPr>
              <w:numPr>
                <w:ilvl w:val="0"/>
                <w:numId w:val="16"/>
              </w:numPr>
              <w:spacing w:after="0" w:line="240" w:lineRule="auto"/>
              <w:rPr>
                <w:rFonts w:ascii="Arial" w:hAnsi="Arial" w:cs="Arial"/>
              </w:rPr>
            </w:pPr>
            <w:r w:rsidRPr="004A6649">
              <w:rPr>
                <w:rFonts w:ascii="Arial" w:hAnsi="Arial" w:cs="Arial"/>
              </w:rPr>
              <w:t>Ability to underta</w:t>
            </w:r>
            <w:r w:rsidR="001D4869">
              <w:rPr>
                <w:rFonts w:ascii="Arial" w:hAnsi="Arial" w:cs="Arial"/>
              </w:rPr>
              <w:t>ke formal q</w:t>
            </w:r>
            <w:r w:rsidR="00490357">
              <w:rPr>
                <w:rFonts w:ascii="Arial" w:hAnsi="Arial" w:cs="Arial"/>
              </w:rPr>
              <w:t>ualifications ( i</w:t>
            </w:r>
            <w:r w:rsidR="001D4869">
              <w:rPr>
                <w:rFonts w:ascii="Arial" w:hAnsi="Arial" w:cs="Arial"/>
              </w:rPr>
              <w:t>f it forms part of the apprenticeship)</w:t>
            </w:r>
          </w:p>
          <w:p w:rsidR="00825C2A" w:rsidRPr="004A6649" w:rsidRDefault="00825C2A" w:rsidP="00733DC0">
            <w:pPr>
              <w:rPr>
                <w:rFonts w:ascii="Arial" w:hAnsi="Arial" w:cs="Arial"/>
              </w:rPr>
            </w:pPr>
          </w:p>
          <w:p w:rsidR="00825C2A" w:rsidRPr="004A6649" w:rsidRDefault="00825C2A" w:rsidP="00733DC0">
            <w:pPr>
              <w:rPr>
                <w:rFonts w:ascii="Arial" w:hAnsi="Arial" w:cs="Arial"/>
              </w:rPr>
            </w:pPr>
          </w:p>
          <w:p w:rsidR="00825C2A" w:rsidRPr="004A6649" w:rsidRDefault="00825C2A" w:rsidP="00733DC0">
            <w:pPr>
              <w:rPr>
                <w:rFonts w:ascii="Arial" w:hAnsi="Arial" w:cs="Arial"/>
              </w:rPr>
            </w:pPr>
          </w:p>
        </w:tc>
        <w:tc>
          <w:tcPr>
            <w:tcW w:w="2694" w:type="dxa"/>
            <w:tcBorders>
              <w:bottom w:val="single" w:sz="4" w:space="0" w:color="auto"/>
            </w:tcBorders>
            <w:shd w:val="clear" w:color="auto" w:fill="auto"/>
          </w:tcPr>
          <w:p w:rsidR="00825C2A" w:rsidRPr="004A6649" w:rsidRDefault="00825C2A" w:rsidP="00825C2A">
            <w:pPr>
              <w:numPr>
                <w:ilvl w:val="0"/>
                <w:numId w:val="15"/>
              </w:numPr>
              <w:spacing w:after="0" w:line="240" w:lineRule="auto"/>
              <w:rPr>
                <w:rFonts w:ascii="Arial" w:hAnsi="Arial" w:cs="Arial"/>
              </w:rPr>
            </w:pPr>
          </w:p>
        </w:tc>
        <w:tc>
          <w:tcPr>
            <w:tcW w:w="1984" w:type="dxa"/>
            <w:tcBorders>
              <w:bottom w:val="single" w:sz="4" w:space="0" w:color="auto"/>
            </w:tcBorders>
            <w:shd w:val="clear" w:color="auto" w:fill="auto"/>
          </w:tcPr>
          <w:p w:rsidR="00825C2A" w:rsidRPr="004A6649" w:rsidRDefault="00825C2A" w:rsidP="00733DC0">
            <w:pPr>
              <w:rPr>
                <w:rFonts w:ascii="Arial" w:hAnsi="Arial" w:cs="Arial"/>
              </w:rPr>
            </w:pPr>
            <w:r w:rsidRPr="004A6649">
              <w:rPr>
                <w:rFonts w:ascii="Arial" w:hAnsi="Arial" w:cs="Arial"/>
              </w:rPr>
              <w:t>Interview</w:t>
            </w:r>
          </w:p>
          <w:p w:rsidR="00825C2A" w:rsidRPr="004A6649" w:rsidRDefault="00825C2A" w:rsidP="00733DC0">
            <w:pPr>
              <w:rPr>
                <w:rFonts w:ascii="Arial" w:hAnsi="Arial" w:cs="Arial"/>
              </w:rPr>
            </w:pPr>
          </w:p>
        </w:tc>
      </w:tr>
    </w:tbl>
    <w:p w:rsidR="00825C2A" w:rsidRPr="004A6649" w:rsidRDefault="00825C2A" w:rsidP="00825C2A">
      <w:pPr>
        <w:rPr>
          <w:rFonts w:ascii="Arial" w:hAnsi="Arial" w:cs="Arial"/>
        </w:rPr>
      </w:pPr>
    </w:p>
    <w:p w:rsidR="00825C2A" w:rsidRPr="004A6649" w:rsidRDefault="00825C2A">
      <w:pPr>
        <w:rPr>
          <w:rFonts w:ascii="Arial" w:hAnsi="Arial" w:cs="Arial"/>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spacing w:val="-2"/>
        </w:rPr>
      </w:pPr>
    </w:p>
    <w:p w:rsidR="004A6649" w:rsidRDefault="004A6649" w:rsidP="004A6649">
      <w:pPr>
        <w:tabs>
          <w:tab w:val="left" w:pos="-720"/>
        </w:tabs>
        <w:suppressAutoHyphens/>
        <w:jc w:val="both"/>
        <w:rPr>
          <w:rFonts w:ascii="Arial" w:hAnsi="Arial" w:cs="Arial"/>
          <w:b/>
          <w:bCs/>
          <w:spacing w:val="-2"/>
        </w:rPr>
      </w:pPr>
    </w:p>
    <w:p w:rsidR="004A6649" w:rsidRDefault="004A6649" w:rsidP="004A6649">
      <w:pPr>
        <w:tabs>
          <w:tab w:val="left" w:pos="-720"/>
        </w:tabs>
        <w:suppressAutoHyphens/>
        <w:jc w:val="both"/>
        <w:rPr>
          <w:rFonts w:ascii="Arial" w:hAnsi="Arial" w:cs="Arial"/>
          <w:b/>
          <w:bCs/>
          <w:spacing w:val="-2"/>
        </w:rPr>
      </w:pPr>
    </w:p>
    <w:p w:rsidR="00271A9A" w:rsidRDefault="00271A9A" w:rsidP="004A6649">
      <w:pPr>
        <w:tabs>
          <w:tab w:val="left" w:pos="-720"/>
        </w:tabs>
        <w:suppressAutoHyphens/>
        <w:jc w:val="both"/>
        <w:rPr>
          <w:rFonts w:ascii="Arial" w:hAnsi="Arial" w:cs="Arial"/>
          <w:b/>
          <w:bCs/>
          <w:spacing w:val="-2"/>
        </w:rPr>
      </w:pPr>
    </w:p>
    <w:p w:rsidR="004A6649" w:rsidRPr="004A6649" w:rsidRDefault="004A6649" w:rsidP="004A6649">
      <w:pPr>
        <w:tabs>
          <w:tab w:val="left" w:pos="-720"/>
        </w:tabs>
        <w:suppressAutoHyphens/>
        <w:jc w:val="both"/>
        <w:rPr>
          <w:rFonts w:ascii="Arial" w:hAnsi="Arial" w:cs="Arial"/>
          <w:b/>
          <w:bCs/>
        </w:rPr>
      </w:pPr>
      <w:r w:rsidRPr="004A6649">
        <w:rPr>
          <w:rFonts w:ascii="Arial" w:hAnsi="Arial" w:cs="Arial"/>
          <w:b/>
          <w:bCs/>
          <w:spacing w:val="-2"/>
        </w:rPr>
        <w:lastRenderedPageBreak/>
        <w:t>TERMS AND CONDITIONS</w:t>
      </w:r>
    </w:p>
    <w:p w:rsidR="004A6649" w:rsidRPr="004A6649" w:rsidRDefault="004A6649" w:rsidP="004A6649">
      <w:pPr>
        <w:pStyle w:val="Technical4"/>
        <w:tabs>
          <w:tab w:val="clear" w:pos="-720"/>
        </w:tabs>
        <w:suppressAutoHyphens w:val="0"/>
        <w:jc w:val="both"/>
        <w:rPr>
          <w:rFonts w:ascii="Arial" w:hAnsi="Arial" w:cs="Arial"/>
          <w:b w:val="0"/>
          <w:bCs w:val="0"/>
          <w:sz w:val="22"/>
          <w:szCs w:val="22"/>
          <w:lang w:val="en-AU"/>
        </w:rPr>
      </w:pPr>
      <w:r w:rsidRPr="004A6649">
        <w:rPr>
          <w:rFonts w:ascii="Arial" w:hAnsi="Arial" w:cs="Arial"/>
          <w:b w:val="0"/>
          <w:bCs w:val="0"/>
          <w:sz w:val="22"/>
          <w:szCs w:val="22"/>
          <w:lang w:val="en-AU"/>
        </w:rPr>
        <w:t>A summary of the terms and conditions specific to apprenticeships are provided below:</w:t>
      </w:r>
    </w:p>
    <w:p w:rsidR="004A6649" w:rsidRPr="004A6649" w:rsidRDefault="004A6649" w:rsidP="004A6649">
      <w:pPr>
        <w:pStyle w:val="Technical4"/>
        <w:tabs>
          <w:tab w:val="clear" w:pos="-720"/>
        </w:tabs>
        <w:suppressAutoHyphens w:val="0"/>
        <w:jc w:val="both"/>
        <w:rPr>
          <w:rFonts w:ascii="Arial" w:hAnsi="Arial" w:cs="Arial"/>
          <w:b w:val="0"/>
          <w:bCs w:val="0"/>
          <w:sz w:val="22"/>
          <w:szCs w:val="22"/>
          <w:lang w:val="en-AU"/>
        </w:rPr>
      </w:pPr>
    </w:p>
    <w:p w:rsidR="004A6649" w:rsidRPr="004A6649" w:rsidRDefault="004A6649" w:rsidP="004A6649">
      <w:pPr>
        <w:pStyle w:val="Heading1"/>
        <w:rPr>
          <w:rFonts w:ascii="Arial" w:hAnsi="Arial" w:cs="Arial"/>
          <w:sz w:val="22"/>
          <w:szCs w:val="22"/>
        </w:rPr>
      </w:pPr>
      <w:r w:rsidRPr="004A6649">
        <w:rPr>
          <w:rFonts w:ascii="Arial" w:hAnsi="Arial" w:cs="Arial"/>
          <w:sz w:val="22"/>
          <w:szCs w:val="22"/>
        </w:rPr>
        <w:t>Salary</w:t>
      </w:r>
    </w:p>
    <w:p w:rsidR="004A6649" w:rsidRPr="004A6649" w:rsidRDefault="004A6649" w:rsidP="004A6649">
      <w:pPr>
        <w:jc w:val="both"/>
        <w:rPr>
          <w:rFonts w:ascii="Arial" w:hAnsi="Arial" w:cs="Arial"/>
        </w:rPr>
      </w:pPr>
      <w:r w:rsidRPr="004A6649">
        <w:rPr>
          <w:rFonts w:ascii="Arial" w:hAnsi="Arial" w:cs="Arial"/>
        </w:rPr>
        <w:t>During Year 1, apprenticeships will be paid ……………. per year. Your salary will be paid to you monthly, on the 25</w:t>
      </w:r>
      <w:r w:rsidRPr="004A6649">
        <w:rPr>
          <w:rFonts w:ascii="Arial" w:hAnsi="Arial" w:cs="Arial"/>
          <w:vertAlign w:val="superscript"/>
        </w:rPr>
        <w:t>th</w:t>
      </w:r>
      <w:r w:rsidRPr="004A6649">
        <w:rPr>
          <w:rFonts w:ascii="Arial" w:hAnsi="Arial" w:cs="Arial"/>
        </w:rPr>
        <w:t xml:space="preserve"> of each month.</w:t>
      </w:r>
    </w:p>
    <w:p w:rsidR="004A6649" w:rsidRPr="004A6649" w:rsidRDefault="004A6649" w:rsidP="004A6649">
      <w:pPr>
        <w:pStyle w:val="Technical4"/>
        <w:tabs>
          <w:tab w:val="clear" w:pos="-720"/>
        </w:tabs>
        <w:suppressAutoHyphens w:val="0"/>
        <w:jc w:val="both"/>
        <w:rPr>
          <w:rFonts w:ascii="Arial" w:hAnsi="Arial" w:cs="Arial"/>
          <w:sz w:val="22"/>
          <w:szCs w:val="22"/>
          <w:lang w:val="en-AU"/>
        </w:rPr>
      </w:pPr>
      <w:r w:rsidRPr="004A6649">
        <w:rPr>
          <w:rFonts w:ascii="Arial" w:hAnsi="Arial" w:cs="Arial"/>
          <w:sz w:val="22"/>
          <w:szCs w:val="22"/>
          <w:lang w:val="en-AU"/>
        </w:rPr>
        <w:t>Contract</w:t>
      </w:r>
    </w:p>
    <w:p w:rsidR="004A6649" w:rsidRPr="004A6649" w:rsidRDefault="004A6649" w:rsidP="004A6649">
      <w:pPr>
        <w:tabs>
          <w:tab w:val="left" w:pos="-720"/>
        </w:tabs>
        <w:suppressAutoHyphens/>
        <w:jc w:val="both"/>
        <w:rPr>
          <w:rFonts w:ascii="Arial" w:hAnsi="Arial" w:cs="Arial"/>
          <w:spacing w:val="-2"/>
        </w:rPr>
      </w:pPr>
      <w:r w:rsidRPr="004A6649">
        <w:rPr>
          <w:rFonts w:ascii="Arial" w:hAnsi="Arial" w:cs="Arial"/>
          <w:spacing w:val="-2"/>
        </w:rPr>
        <w:t>The apprenticeship is temporary and initially for a ……………… month period</w:t>
      </w:r>
      <w:r w:rsidRPr="004A6649">
        <w:rPr>
          <w:rFonts w:ascii="Arial" w:hAnsi="Arial" w:cs="Arial"/>
          <w:i/>
          <w:spacing w:val="-2"/>
        </w:rPr>
        <w:t>.</w:t>
      </w:r>
      <w:r w:rsidRPr="004A6649">
        <w:rPr>
          <w:rFonts w:ascii="Arial" w:hAnsi="Arial" w:cs="Arial"/>
          <w:spacing w:val="-2"/>
        </w:rPr>
        <w:t xml:space="preserve"> </w:t>
      </w:r>
    </w:p>
    <w:p w:rsidR="004A6649" w:rsidRPr="004A6649" w:rsidRDefault="004A6649" w:rsidP="004A6649">
      <w:pPr>
        <w:tabs>
          <w:tab w:val="left" w:pos="-720"/>
          <w:tab w:val="left" w:pos="0"/>
        </w:tabs>
        <w:suppressAutoHyphens/>
        <w:ind w:left="720" w:hanging="720"/>
        <w:jc w:val="both"/>
        <w:rPr>
          <w:rFonts w:ascii="Arial" w:hAnsi="Arial" w:cs="Arial"/>
          <w:b/>
          <w:bCs/>
          <w:spacing w:val="-2"/>
        </w:rPr>
      </w:pPr>
      <w:r w:rsidRPr="004A6649">
        <w:rPr>
          <w:rFonts w:ascii="Arial" w:hAnsi="Arial" w:cs="Arial"/>
          <w:b/>
          <w:bCs/>
          <w:spacing w:val="-2"/>
        </w:rPr>
        <w:t>Performance Management</w:t>
      </w:r>
    </w:p>
    <w:p w:rsidR="004A6649" w:rsidRPr="004A6649" w:rsidRDefault="004A6649" w:rsidP="004A6649">
      <w:pPr>
        <w:tabs>
          <w:tab w:val="left" w:pos="-720"/>
          <w:tab w:val="left" w:pos="0"/>
        </w:tabs>
        <w:suppressAutoHyphens/>
        <w:jc w:val="both"/>
        <w:rPr>
          <w:rFonts w:ascii="Arial" w:hAnsi="Arial" w:cs="Arial"/>
          <w:spacing w:val="-2"/>
        </w:rPr>
      </w:pPr>
      <w:r w:rsidRPr="004A6649">
        <w:rPr>
          <w:rFonts w:ascii="Arial" w:hAnsi="Arial" w:cs="Arial"/>
          <w:spacing w:val="-2"/>
        </w:rPr>
        <w:t>All employees within ……………… benefit from an annual appraisal process which review the achievement of targets agreed between you and your manager at the beginning of the performance year. You will also receive regular 1-2-1 meetings with your manager to monitor your progress.</w:t>
      </w:r>
    </w:p>
    <w:p w:rsidR="004A6649" w:rsidRPr="004A6649" w:rsidRDefault="004A6649" w:rsidP="004A6649">
      <w:pPr>
        <w:pStyle w:val="Heading7"/>
        <w:jc w:val="both"/>
        <w:rPr>
          <w:sz w:val="22"/>
          <w:szCs w:val="22"/>
        </w:rPr>
      </w:pPr>
      <w:r w:rsidRPr="004A6649">
        <w:rPr>
          <w:sz w:val="22"/>
          <w:szCs w:val="22"/>
        </w:rPr>
        <w:t>Annual Leave Entitlement</w:t>
      </w:r>
    </w:p>
    <w:p w:rsidR="004A6649" w:rsidRPr="004A6649" w:rsidRDefault="004A6649" w:rsidP="004A6649">
      <w:pPr>
        <w:jc w:val="both"/>
        <w:rPr>
          <w:rFonts w:ascii="Arial" w:hAnsi="Arial" w:cs="Arial"/>
        </w:rPr>
      </w:pPr>
      <w:r w:rsidRPr="004A6649">
        <w:rPr>
          <w:rFonts w:ascii="Arial" w:hAnsi="Arial" w:cs="Arial"/>
        </w:rPr>
        <w:t>Your annual leave entitlement for this post is …………. days. In addition to this, you will receive eight public holidays which include Christmas, Easter and Bank Holidays.</w:t>
      </w:r>
    </w:p>
    <w:p w:rsidR="004A6649" w:rsidRPr="004A6649" w:rsidRDefault="004A6649" w:rsidP="004A6649">
      <w:pPr>
        <w:jc w:val="both"/>
        <w:rPr>
          <w:rFonts w:ascii="Arial" w:hAnsi="Arial" w:cs="Arial"/>
        </w:rPr>
      </w:pPr>
      <w:r w:rsidRPr="004A6649">
        <w:rPr>
          <w:rFonts w:ascii="Arial" w:hAnsi="Arial" w:cs="Arial"/>
        </w:rPr>
        <w:t>As the apprenticeship training is an important element of the job, generally annual leave will only be approved by your line manager when you are not expected to attend training.</w:t>
      </w:r>
    </w:p>
    <w:p w:rsidR="004A6649" w:rsidRPr="004A6649" w:rsidRDefault="004A6649" w:rsidP="004A6649">
      <w:pPr>
        <w:jc w:val="both"/>
        <w:rPr>
          <w:rFonts w:ascii="Arial" w:hAnsi="Arial" w:cs="Arial"/>
        </w:rPr>
      </w:pPr>
      <w:r w:rsidRPr="004A6649">
        <w:rPr>
          <w:rFonts w:ascii="Arial" w:hAnsi="Arial" w:cs="Arial"/>
        </w:rPr>
        <w:t>The annual leave year runs from</w:t>
      </w:r>
      <w:r w:rsidR="00490357">
        <w:rPr>
          <w:rFonts w:ascii="Arial" w:hAnsi="Arial" w:cs="Arial"/>
        </w:rPr>
        <w:t xml:space="preserve"> …</w:t>
      </w:r>
      <w:r w:rsidR="00490357">
        <w:rPr>
          <w:rFonts w:ascii="Arial" w:hAnsi="Arial" w:cs="Arial"/>
          <w:color w:val="1F497D" w:themeColor="text2"/>
        </w:rPr>
        <w:t>confirm</w:t>
      </w:r>
      <w:r w:rsidR="00490357">
        <w:rPr>
          <w:rFonts w:ascii="Arial" w:hAnsi="Arial" w:cs="Arial"/>
        </w:rPr>
        <w:t>……</w:t>
      </w:r>
      <w:r w:rsidRPr="004A6649">
        <w:rPr>
          <w:rFonts w:ascii="Arial" w:hAnsi="Arial" w:cs="Arial"/>
        </w:rPr>
        <w:t xml:space="preserve">. </w:t>
      </w:r>
    </w:p>
    <w:p w:rsidR="004A6649" w:rsidRPr="004A6649" w:rsidRDefault="004A6649" w:rsidP="004A6649">
      <w:pPr>
        <w:tabs>
          <w:tab w:val="left" w:pos="-720"/>
          <w:tab w:val="left" w:pos="0"/>
        </w:tabs>
        <w:suppressAutoHyphens/>
        <w:jc w:val="both"/>
        <w:rPr>
          <w:rFonts w:ascii="Arial" w:hAnsi="Arial" w:cs="Arial"/>
          <w:b/>
          <w:bCs/>
          <w:spacing w:val="-2"/>
        </w:rPr>
      </w:pPr>
      <w:r w:rsidRPr="004A6649">
        <w:rPr>
          <w:rFonts w:ascii="Arial" w:hAnsi="Arial" w:cs="Arial"/>
          <w:b/>
          <w:bCs/>
          <w:spacing w:val="-2"/>
        </w:rPr>
        <w:t xml:space="preserve">Working Hours </w:t>
      </w:r>
    </w:p>
    <w:p w:rsidR="004A6649" w:rsidRPr="004A6649" w:rsidRDefault="004A6649" w:rsidP="004A6649">
      <w:pPr>
        <w:tabs>
          <w:tab w:val="left" w:pos="-720"/>
          <w:tab w:val="left" w:pos="0"/>
          <w:tab w:val="left" w:pos="720"/>
          <w:tab w:val="left" w:pos="1440"/>
          <w:tab w:val="left" w:pos="2160"/>
          <w:tab w:val="left" w:pos="2880"/>
        </w:tabs>
        <w:suppressAutoHyphens/>
        <w:jc w:val="both"/>
        <w:rPr>
          <w:rFonts w:ascii="Arial" w:hAnsi="Arial" w:cs="Arial"/>
          <w:spacing w:val="-2"/>
        </w:rPr>
      </w:pPr>
      <w:r w:rsidRPr="004A6649">
        <w:rPr>
          <w:rFonts w:ascii="Arial" w:hAnsi="Arial" w:cs="Arial"/>
          <w:spacing w:val="-2"/>
        </w:rPr>
        <w:t>This post is full time, working …</w:t>
      </w:r>
      <w:r w:rsidR="00490357">
        <w:rPr>
          <w:rFonts w:ascii="Arial" w:hAnsi="Arial" w:cs="Arial"/>
          <w:color w:val="1F497D" w:themeColor="text2"/>
          <w:spacing w:val="-2"/>
        </w:rPr>
        <w:t>confirm</w:t>
      </w:r>
      <w:r w:rsidRPr="004A6649">
        <w:rPr>
          <w:rFonts w:ascii="Arial" w:hAnsi="Arial" w:cs="Arial"/>
          <w:spacing w:val="-2"/>
        </w:rPr>
        <w:t xml:space="preserve">…….. hours per week. Your manager will discuss your working arrangements with you before you start employment. </w:t>
      </w:r>
    </w:p>
    <w:p w:rsidR="004A6649" w:rsidRPr="004A6649" w:rsidRDefault="004A6649" w:rsidP="004A6649">
      <w:pPr>
        <w:tabs>
          <w:tab w:val="left" w:pos="-720"/>
          <w:tab w:val="left" w:pos="0"/>
          <w:tab w:val="left" w:pos="720"/>
          <w:tab w:val="left" w:pos="1440"/>
          <w:tab w:val="left" w:pos="2160"/>
          <w:tab w:val="left" w:pos="2880"/>
        </w:tabs>
        <w:suppressAutoHyphens/>
        <w:jc w:val="both"/>
        <w:rPr>
          <w:rFonts w:ascii="Arial" w:hAnsi="Arial" w:cs="Arial"/>
          <w:spacing w:val="-2"/>
        </w:rPr>
      </w:pPr>
      <w:r w:rsidRPr="004A6649">
        <w:rPr>
          <w:rFonts w:ascii="Arial" w:hAnsi="Arial" w:cs="Arial"/>
          <w:spacing w:val="-2"/>
        </w:rPr>
        <w:t xml:space="preserve">The Working Time Regulations came into force on 1 October 1998. Whilst the normal working week will be variable and will comprise the necessary hours required to fulfil the obligations of the post, they should not exceed 48 hours per week averaged over a 17 week period or 40 hours per week if you are under 18 years old. </w:t>
      </w:r>
    </w:p>
    <w:p w:rsidR="004A6649" w:rsidRPr="004A6649" w:rsidRDefault="004A6649" w:rsidP="004A6649">
      <w:pPr>
        <w:jc w:val="both"/>
        <w:rPr>
          <w:rFonts w:ascii="Arial" w:hAnsi="Arial" w:cs="Arial"/>
          <w:b/>
          <w:bCs/>
        </w:rPr>
      </w:pPr>
    </w:p>
    <w:p w:rsidR="00825C2A" w:rsidRPr="004A6649" w:rsidRDefault="00825C2A">
      <w:pPr>
        <w:rPr>
          <w:rFonts w:ascii="Arial" w:hAnsi="Arial" w:cs="Arial"/>
        </w:rPr>
      </w:pPr>
    </w:p>
    <w:sectPr w:rsidR="00825C2A" w:rsidRPr="004A6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2D"/>
    <w:multiLevelType w:val="hybridMultilevel"/>
    <w:tmpl w:val="64EAF81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04C88"/>
    <w:multiLevelType w:val="hybridMultilevel"/>
    <w:tmpl w:val="B34266A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23A2C"/>
    <w:multiLevelType w:val="hybridMultilevel"/>
    <w:tmpl w:val="DBE205A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0A533165"/>
    <w:multiLevelType w:val="hybridMultilevel"/>
    <w:tmpl w:val="C1D0CC7A"/>
    <w:lvl w:ilvl="0" w:tplc="E2C07B4C">
      <w:start w:val="1"/>
      <w:numFmt w:val="bullet"/>
      <w:lvlText w:val=""/>
      <w:lvlJc w:val="left"/>
      <w:pPr>
        <w:ind w:left="180" w:hanging="360"/>
      </w:pPr>
      <w:rPr>
        <w:rFonts w:ascii="Symbol" w:hAnsi="Symbol" w:hint="default"/>
        <w:color w:val="auto"/>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0CBC4970"/>
    <w:multiLevelType w:val="hybridMultilevel"/>
    <w:tmpl w:val="2B7EE772"/>
    <w:lvl w:ilvl="0" w:tplc="0809000F">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15:restartNumberingAfterBreak="0">
    <w:nsid w:val="0EF73B27"/>
    <w:multiLevelType w:val="hybridMultilevel"/>
    <w:tmpl w:val="F252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5635"/>
    <w:multiLevelType w:val="hybridMultilevel"/>
    <w:tmpl w:val="E49CFA8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7" w15:restartNumberingAfterBreak="0">
    <w:nsid w:val="159520F7"/>
    <w:multiLevelType w:val="hybridMultilevel"/>
    <w:tmpl w:val="BF1C2FF0"/>
    <w:lvl w:ilvl="0" w:tplc="CDC8FF32">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D893558"/>
    <w:multiLevelType w:val="hybridMultilevel"/>
    <w:tmpl w:val="6F44F716"/>
    <w:lvl w:ilvl="0" w:tplc="CEB828F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1E7533D2"/>
    <w:multiLevelType w:val="hybridMultilevel"/>
    <w:tmpl w:val="FB22CC38"/>
    <w:lvl w:ilvl="0" w:tplc="2B5820BA">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15:restartNumberingAfterBreak="0">
    <w:nsid w:val="23553CA4"/>
    <w:multiLevelType w:val="hybridMultilevel"/>
    <w:tmpl w:val="35AA4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1970A6"/>
    <w:multiLevelType w:val="hybridMultilevel"/>
    <w:tmpl w:val="B35C72D8"/>
    <w:lvl w:ilvl="0" w:tplc="0832B2B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2" w15:restartNumberingAfterBreak="0">
    <w:nsid w:val="2F5054BF"/>
    <w:multiLevelType w:val="hybridMultilevel"/>
    <w:tmpl w:val="AA561084"/>
    <w:lvl w:ilvl="0" w:tplc="2542DAE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3" w15:restartNumberingAfterBreak="0">
    <w:nsid w:val="32F63A9F"/>
    <w:multiLevelType w:val="hybridMultilevel"/>
    <w:tmpl w:val="52F609B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4" w15:restartNumberingAfterBreak="0">
    <w:nsid w:val="365526CA"/>
    <w:multiLevelType w:val="hybridMultilevel"/>
    <w:tmpl w:val="ED44F436"/>
    <w:lvl w:ilvl="0" w:tplc="4790DCD8">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15:restartNumberingAfterBreak="0">
    <w:nsid w:val="42370D23"/>
    <w:multiLevelType w:val="hybridMultilevel"/>
    <w:tmpl w:val="941095DA"/>
    <w:lvl w:ilvl="0" w:tplc="2464786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6" w15:restartNumberingAfterBreak="0">
    <w:nsid w:val="44176078"/>
    <w:multiLevelType w:val="hybridMultilevel"/>
    <w:tmpl w:val="C458E6E6"/>
    <w:lvl w:ilvl="0" w:tplc="2FE83432">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52C5B7D"/>
    <w:multiLevelType w:val="hybridMultilevel"/>
    <w:tmpl w:val="44FE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70642"/>
    <w:multiLevelType w:val="hybridMultilevel"/>
    <w:tmpl w:val="9BB4BC6E"/>
    <w:lvl w:ilvl="0" w:tplc="C6B0E758">
      <w:start w:val="1"/>
      <w:numFmt w:val="decimal"/>
      <w:lvlText w:val="%1."/>
      <w:lvlJc w:val="left"/>
      <w:pPr>
        <w:ind w:left="-180" w:hanging="360"/>
      </w:pPr>
      <w:rPr>
        <w:rFonts w:hint="default"/>
        <w:b w:val="0"/>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9" w15:restartNumberingAfterBreak="0">
    <w:nsid w:val="4ED87131"/>
    <w:multiLevelType w:val="hybridMultilevel"/>
    <w:tmpl w:val="8798799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0" w15:restartNumberingAfterBreak="0">
    <w:nsid w:val="535105D6"/>
    <w:multiLevelType w:val="hybridMultilevel"/>
    <w:tmpl w:val="0FB043C2"/>
    <w:lvl w:ilvl="0" w:tplc="E2C07B4C">
      <w:start w:val="1"/>
      <w:numFmt w:val="bullet"/>
      <w:lvlText w:val=""/>
      <w:lvlJc w:val="left"/>
      <w:pPr>
        <w:ind w:left="1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51090"/>
    <w:multiLevelType w:val="hybridMultilevel"/>
    <w:tmpl w:val="526C65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A1B7490"/>
    <w:multiLevelType w:val="hybridMultilevel"/>
    <w:tmpl w:val="19A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E0EB7"/>
    <w:multiLevelType w:val="hybridMultilevel"/>
    <w:tmpl w:val="871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92B44"/>
    <w:multiLevelType w:val="hybridMultilevel"/>
    <w:tmpl w:val="018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174D"/>
    <w:multiLevelType w:val="hybridMultilevel"/>
    <w:tmpl w:val="A60474B6"/>
    <w:lvl w:ilvl="0" w:tplc="EFBA3DB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6" w15:restartNumberingAfterBreak="0">
    <w:nsid w:val="6C025E69"/>
    <w:multiLevelType w:val="hybridMultilevel"/>
    <w:tmpl w:val="D18C7D1E"/>
    <w:lvl w:ilvl="0" w:tplc="65AA9A9A">
      <w:start w:val="1"/>
      <w:numFmt w:val="decimal"/>
      <w:lvlText w:val="%1."/>
      <w:lvlJc w:val="left"/>
      <w:pPr>
        <w:tabs>
          <w:tab w:val="num" w:pos="360"/>
        </w:tabs>
        <w:ind w:left="360" w:hanging="360"/>
      </w:pPr>
      <w:rPr>
        <w:rFonts w:ascii="Arial" w:eastAsiaTheme="minorHAnsi"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D540DE1"/>
    <w:multiLevelType w:val="hybridMultilevel"/>
    <w:tmpl w:val="D658986C"/>
    <w:lvl w:ilvl="0" w:tplc="F2C87F2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8" w15:restartNumberingAfterBreak="0">
    <w:nsid w:val="76863E01"/>
    <w:multiLevelType w:val="hybridMultilevel"/>
    <w:tmpl w:val="F9AE3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2D7FB5"/>
    <w:multiLevelType w:val="hybridMultilevel"/>
    <w:tmpl w:val="88C21656"/>
    <w:lvl w:ilvl="0" w:tplc="E39ECFD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26"/>
  </w:num>
  <w:num w:numId="2">
    <w:abstractNumId w:val="10"/>
  </w:num>
  <w:num w:numId="3">
    <w:abstractNumId w:val="28"/>
  </w:num>
  <w:num w:numId="4">
    <w:abstractNumId w:val="21"/>
  </w:num>
  <w:num w:numId="5">
    <w:abstractNumId w:val="4"/>
  </w:num>
  <w:num w:numId="6">
    <w:abstractNumId w:val="2"/>
  </w:num>
  <w:num w:numId="7">
    <w:abstractNumId w:val="3"/>
  </w:num>
  <w:num w:numId="8">
    <w:abstractNumId w:val="17"/>
  </w:num>
  <w:num w:numId="9">
    <w:abstractNumId w:val="20"/>
  </w:num>
  <w:num w:numId="10">
    <w:abstractNumId w:val="22"/>
  </w:num>
  <w:num w:numId="11">
    <w:abstractNumId w:val="23"/>
  </w:num>
  <w:num w:numId="12">
    <w:abstractNumId w:val="5"/>
  </w:num>
  <w:num w:numId="13">
    <w:abstractNumId w:val="19"/>
  </w:num>
  <w:num w:numId="14">
    <w:abstractNumId w:val="6"/>
  </w:num>
  <w:num w:numId="15">
    <w:abstractNumId w:val="13"/>
  </w:num>
  <w:num w:numId="16">
    <w:abstractNumId w:val="24"/>
  </w:num>
  <w:num w:numId="17">
    <w:abstractNumId w:val="25"/>
  </w:num>
  <w:num w:numId="18">
    <w:abstractNumId w:val="12"/>
  </w:num>
  <w:num w:numId="19">
    <w:abstractNumId w:val="15"/>
  </w:num>
  <w:num w:numId="20">
    <w:abstractNumId w:val="11"/>
  </w:num>
  <w:num w:numId="21">
    <w:abstractNumId w:val="29"/>
  </w:num>
  <w:num w:numId="22">
    <w:abstractNumId w:val="14"/>
  </w:num>
  <w:num w:numId="23">
    <w:abstractNumId w:val="16"/>
  </w:num>
  <w:num w:numId="24">
    <w:abstractNumId w:val="18"/>
  </w:num>
  <w:num w:numId="25">
    <w:abstractNumId w:val="7"/>
  </w:num>
  <w:num w:numId="26">
    <w:abstractNumId w:val="1"/>
  </w:num>
  <w:num w:numId="27">
    <w:abstractNumId w:val="0"/>
  </w:num>
  <w:num w:numId="28">
    <w:abstractNumId w:val="27"/>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2A"/>
    <w:rsid w:val="00102345"/>
    <w:rsid w:val="001D4869"/>
    <w:rsid w:val="00271A9A"/>
    <w:rsid w:val="00344E7E"/>
    <w:rsid w:val="00490357"/>
    <w:rsid w:val="004A6649"/>
    <w:rsid w:val="007A50BC"/>
    <w:rsid w:val="00825C2A"/>
    <w:rsid w:val="008F48AC"/>
    <w:rsid w:val="00C94D79"/>
    <w:rsid w:val="00CB051B"/>
    <w:rsid w:val="00ED3BAB"/>
    <w:rsid w:val="00F562EB"/>
    <w:rsid w:val="00FB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AD02-EA92-42A9-A37C-7C25AE15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4A6649"/>
    <w:pPr>
      <w:keepNext/>
      <w:tabs>
        <w:tab w:val="left" w:pos="-720"/>
      </w:tabs>
      <w:suppressAutoHyphens/>
      <w:spacing w:after="0" w:line="240" w:lineRule="auto"/>
      <w:jc w:val="both"/>
      <w:outlineLvl w:val="0"/>
    </w:pPr>
    <w:rPr>
      <w:rFonts w:ascii="Univers (WN)" w:eastAsia="Times New Roman" w:hAnsi="Univers (WN)" w:cs="Univers (WN)"/>
      <w:b/>
      <w:bCs/>
      <w:spacing w:val="-2"/>
      <w:sz w:val="20"/>
      <w:szCs w:val="20"/>
    </w:rPr>
  </w:style>
  <w:style w:type="paragraph" w:styleId="Heading7">
    <w:name w:val="heading 7"/>
    <w:basedOn w:val="Normal"/>
    <w:next w:val="Normal"/>
    <w:link w:val="Heading7Char"/>
    <w:qFormat/>
    <w:rsid w:val="004A6649"/>
    <w:pPr>
      <w:keepNext/>
      <w:spacing w:after="0" w:line="240" w:lineRule="auto"/>
      <w:outlineLvl w:val="6"/>
    </w:pPr>
    <w:rPr>
      <w:rFonts w:ascii="Arial" w:eastAsia="Times New Roman" w:hAnsi="Arial" w:cs="Arial"/>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CharCharChar1CharCharCharChar">
    <w:name w:val="Default Paragraph Font Para Char Char Char Char Char Char Char Char Char Char Char Char Char Char Char1 Char Char Char Char"/>
    <w:basedOn w:val="Normal"/>
    <w:rsid w:val="00825C2A"/>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825C2A"/>
    <w:pPr>
      <w:ind w:left="720"/>
      <w:contextualSpacing/>
    </w:pPr>
  </w:style>
  <w:style w:type="character" w:customStyle="1" w:styleId="Heading1Char">
    <w:name w:val="Heading 1 Char"/>
    <w:basedOn w:val="DefaultParagraphFont"/>
    <w:link w:val="Heading1"/>
    <w:rsid w:val="004A6649"/>
    <w:rPr>
      <w:rFonts w:ascii="Univers (WN)" w:eastAsia="Times New Roman" w:hAnsi="Univers (WN)" w:cs="Univers (WN)"/>
      <w:b/>
      <w:bCs/>
      <w:spacing w:val="-2"/>
      <w:sz w:val="20"/>
      <w:szCs w:val="20"/>
    </w:rPr>
  </w:style>
  <w:style w:type="character" w:customStyle="1" w:styleId="Heading7Char">
    <w:name w:val="Heading 7 Char"/>
    <w:basedOn w:val="DefaultParagraphFont"/>
    <w:link w:val="Heading7"/>
    <w:rsid w:val="004A6649"/>
    <w:rPr>
      <w:rFonts w:ascii="Arial" w:eastAsia="Times New Roman" w:hAnsi="Arial" w:cs="Arial"/>
      <w:b/>
      <w:bCs/>
      <w:spacing w:val="-2"/>
      <w:sz w:val="24"/>
      <w:szCs w:val="24"/>
    </w:rPr>
  </w:style>
  <w:style w:type="paragraph" w:customStyle="1" w:styleId="Technical4">
    <w:name w:val="Technical 4"/>
    <w:rsid w:val="004A6649"/>
    <w:pPr>
      <w:tabs>
        <w:tab w:val="left" w:pos="-720"/>
      </w:tabs>
      <w:suppressAutoHyphens/>
      <w:spacing w:after="0" w:line="240" w:lineRule="auto"/>
    </w:pPr>
    <w:rPr>
      <w:rFonts w:ascii="Univers" w:eastAsia="Times New Roman" w:hAnsi="Univers" w:cs="Univers"/>
      <w:b/>
      <w:bCs/>
      <w:sz w:val="20"/>
      <w:szCs w:val="20"/>
      <w:lang w:val="en-US"/>
    </w:rPr>
  </w:style>
  <w:style w:type="paragraph" w:customStyle="1" w:styleId="Pa6">
    <w:name w:val="Pa6"/>
    <w:basedOn w:val="Normal"/>
    <w:next w:val="Normal"/>
    <w:rsid w:val="004A6649"/>
    <w:pPr>
      <w:autoSpaceDE w:val="0"/>
      <w:autoSpaceDN w:val="0"/>
      <w:adjustRightInd w:val="0"/>
      <w:spacing w:after="0" w:line="241" w:lineRule="atLeast"/>
    </w:pPr>
    <w:rPr>
      <w:rFonts w:ascii="Trebuchet MS" w:eastAsia="Times New Roman" w:hAnsi="Trebuchet MS" w:cs="Times New Roman"/>
      <w:sz w:val="24"/>
      <w:szCs w:val="24"/>
      <w:lang w:eastAsia="en-GB"/>
    </w:rPr>
  </w:style>
  <w:style w:type="character" w:customStyle="1" w:styleId="A4">
    <w:name w:val="A4"/>
    <w:rsid w:val="004A6649"/>
    <w:rPr>
      <w:rFonts w:cs="Trebuchet MS"/>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Manjinder Dhillon</dc:creator>
  <cp:lastModifiedBy>Alexander Mathews</cp:lastModifiedBy>
  <cp:revision>2</cp:revision>
  <dcterms:created xsi:type="dcterms:W3CDTF">2017-01-05T15:16:00Z</dcterms:created>
  <dcterms:modified xsi:type="dcterms:W3CDTF">2017-01-05T15:16:00Z</dcterms:modified>
</cp:coreProperties>
</file>